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3C6" w:rsidRDefault="00AE53C6" w:rsidP="00AE53C6">
      <w:pPr>
        <w:rPr>
          <w:color w:val="1F497D"/>
          <w:sz w:val="21"/>
          <w:szCs w:val="21"/>
          <w:lang w:eastAsia="zh-CN"/>
        </w:rPr>
      </w:pPr>
      <w:r>
        <w:rPr>
          <w:color w:val="1F497D"/>
          <w:sz w:val="21"/>
          <w:szCs w:val="21"/>
          <w:lang w:eastAsia="zh-CN"/>
        </w:rPr>
        <w:t>Hi Marty,</w:t>
      </w:r>
    </w:p>
    <w:p w:rsidR="00AE53C6" w:rsidRDefault="00AE53C6" w:rsidP="00AE53C6">
      <w:pPr>
        <w:rPr>
          <w:color w:val="1F497D"/>
          <w:sz w:val="21"/>
          <w:szCs w:val="21"/>
          <w:lang w:eastAsia="zh-CN"/>
        </w:rPr>
      </w:pPr>
    </w:p>
    <w:p w:rsidR="00AE53C6" w:rsidRDefault="00AE53C6" w:rsidP="00AE53C6">
      <w:pPr>
        <w:rPr>
          <w:color w:val="1F497D"/>
          <w:sz w:val="21"/>
          <w:szCs w:val="21"/>
          <w:lang w:eastAsia="zh-CN"/>
        </w:rPr>
      </w:pPr>
      <w:r>
        <w:rPr>
          <w:color w:val="1F497D"/>
          <w:sz w:val="21"/>
          <w:szCs w:val="21"/>
          <w:lang w:eastAsia="zh-CN"/>
        </w:rPr>
        <w:t>There could be not only .Net Framework but also, e.g., hardware drives cause this problem.</w:t>
      </w:r>
      <w:r>
        <w:t xml:space="preserve"> </w:t>
      </w:r>
      <w:r>
        <w:rPr>
          <w:lang w:eastAsia="zh-CN"/>
        </w:rPr>
        <w:t>T</w:t>
      </w:r>
      <w:r>
        <w:rPr>
          <w:color w:val="1F497D"/>
          <w:sz w:val="21"/>
          <w:szCs w:val="21"/>
          <w:lang w:eastAsia="zh-CN"/>
        </w:rPr>
        <w:t>o narrow down this issue, it requires further research like trace and analysis, which is unfortunately out of our support boundary.</w:t>
      </w:r>
    </w:p>
    <w:p w:rsidR="00AE53C6" w:rsidRDefault="00AE53C6" w:rsidP="00AE53C6">
      <w:pPr>
        <w:rPr>
          <w:color w:val="1F497D"/>
          <w:sz w:val="21"/>
          <w:szCs w:val="21"/>
          <w:lang w:eastAsia="zh-CN"/>
        </w:rPr>
      </w:pPr>
    </w:p>
    <w:p w:rsidR="00AE53C6" w:rsidRDefault="00AE53C6" w:rsidP="00AE53C6">
      <w:pPr>
        <w:rPr>
          <w:color w:val="1F497D"/>
          <w:sz w:val="21"/>
          <w:szCs w:val="21"/>
          <w:lang w:eastAsia="zh-CN"/>
        </w:rPr>
      </w:pPr>
      <w:r>
        <w:rPr>
          <w:color w:val="1F497D"/>
          <w:sz w:val="21"/>
          <w:szCs w:val="21"/>
          <w:lang w:eastAsia="zh-CN"/>
        </w:rPr>
        <w:t>You may want to post your question to the Microsoft public newsgroups where others may have experience with this issue and would be happy to respond.</w:t>
      </w:r>
    </w:p>
    <w:p w:rsidR="00AE53C6" w:rsidRDefault="00AE53C6" w:rsidP="00AE53C6">
      <w:pPr>
        <w:rPr>
          <w:color w:val="1F497D"/>
          <w:sz w:val="21"/>
          <w:szCs w:val="21"/>
          <w:lang w:eastAsia="zh-CN"/>
        </w:rPr>
      </w:pPr>
      <w:r>
        <w:rPr>
          <w:color w:val="1F497D"/>
          <w:sz w:val="21"/>
          <w:szCs w:val="21"/>
          <w:lang w:eastAsia="zh-CN"/>
        </w:rPr>
        <w:t xml:space="preserve">e.g. </w:t>
      </w:r>
      <w:hyperlink r:id="rId4" w:history="1">
        <w:r>
          <w:rPr>
            <w:rStyle w:val="Hyperlink"/>
            <w:sz w:val="21"/>
            <w:szCs w:val="21"/>
            <w:lang w:eastAsia="zh-CN"/>
          </w:rPr>
          <w:t>http://social.msdn.microsoft.com/Forums/en-US/category/visualstudio</w:t>
        </w:r>
      </w:hyperlink>
    </w:p>
    <w:p w:rsidR="00AE53C6" w:rsidRDefault="00AE53C6" w:rsidP="00AE53C6">
      <w:pPr>
        <w:rPr>
          <w:color w:val="1F497D"/>
          <w:sz w:val="21"/>
          <w:szCs w:val="21"/>
          <w:lang w:eastAsia="zh-CN"/>
        </w:rPr>
      </w:pPr>
    </w:p>
    <w:p w:rsidR="00AE53C6" w:rsidRDefault="00AE53C6" w:rsidP="00AE53C6">
      <w:pPr>
        <w:rPr>
          <w:color w:val="1F497D"/>
          <w:sz w:val="21"/>
          <w:szCs w:val="21"/>
          <w:lang w:eastAsia="zh-CN"/>
        </w:rPr>
      </w:pPr>
      <w:r>
        <w:rPr>
          <w:color w:val="1F497D"/>
          <w:sz w:val="21"/>
          <w:szCs w:val="21"/>
          <w:lang w:eastAsia="zh-CN"/>
        </w:rPr>
        <w:t>Thanks for your understanding.</w:t>
      </w:r>
    </w:p>
    <w:p w:rsidR="00AE53C6" w:rsidRDefault="00AE53C6" w:rsidP="00AE53C6">
      <w:pPr>
        <w:rPr>
          <w:color w:val="1F497D"/>
          <w:sz w:val="21"/>
          <w:szCs w:val="21"/>
        </w:rPr>
      </w:pPr>
    </w:p>
    <w:p w:rsidR="00AE53C6" w:rsidRDefault="00AE53C6" w:rsidP="00AE53C6">
      <w:pPr>
        <w:jc w:val="both"/>
        <w:rPr>
          <w:color w:val="1F497D"/>
          <w:sz w:val="21"/>
          <w:szCs w:val="21"/>
          <w:lang w:eastAsia="zh-CN"/>
        </w:rPr>
      </w:pPr>
      <w:r>
        <w:rPr>
          <w:color w:val="1F497D"/>
          <w:sz w:val="21"/>
          <w:szCs w:val="21"/>
          <w:lang w:eastAsia="zh-CN"/>
        </w:rPr>
        <w:t>Best Regards,</w:t>
      </w:r>
    </w:p>
    <w:p w:rsidR="00AE53C6" w:rsidRDefault="00AE53C6" w:rsidP="00AE53C6">
      <w:pPr>
        <w:jc w:val="both"/>
        <w:rPr>
          <w:color w:val="1F497D"/>
          <w:sz w:val="21"/>
          <w:szCs w:val="21"/>
          <w:lang w:eastAsia="zh-CN"/>
        </w:rPr>
      </w:pPr>
      <w:r>
        <w:rPr>
          <w:color w:val="1F497D"/>
          <w:sz w:val="21"/>
          <w:szCs w:val="21"/>
          <w:lang w:eastAsia="zh-CN"/>
        </w:rPr>
        <w:t>Dean Zhou</w:t>
      </w:r>
    </w:p>
    <w:p w:rsidR="00AE53C6" w:rsidRDefault="00AE53C6" w:rsidP="00AE53C6">
      <w:pPr>
        <w:rPr>
          <w:b/>
          <w:bCs/>
          <w:color w:val="262626"/>
          <w:sz w:val="20"/>
          <w:szCs w:val="20"/>
          <w:lang w:eastAsia="zh-CN"/>
        </w:rPr>
      </w:pPr>
    </w:p>
    <w:p w:rsidR="00AE53C6" w:rsidRDefault="00AE53C6" w:rsidP="00AE53C6">
      <w:pPr>
        <w:rPr>
          <w:color w:val="1F497D"/>
          <w:sz w:val="20"/>
          <w:szCs w:val="20"/>
          <w:lang w:eastAsia="zh-CN"/>
        </w:rPr>
      </w:pPr>
      <w:r>
        <w:rPr>
          <w:color w:val="262626"/>
          <w:sz w:val="20"/>
          <w:szCs w:val="20"/>
          <w:lang w:eastAsia="zh-CN"/>
        </w:rPr>
        <w:t xml:space="preserve">Developer Support Engineer </w:t>
      </w:r>
      <w:r>
        <w:rPr>
          <w:b/>
          <w:bCs/>
          <w:color w:val="262626"/>
          <w:sz w:val="20"/>
          <w:szCs w:val="20"/>
          <w:lang w:eastAsia="zh-CN"/>
        </w:rPr>
        <w:t>|</w:t>
      </w:r>
      <w:r>
        <w:rPr>
          <w:color w:val="262626"/>
          <w:sz w:val="20"/>
          <w:szCs w:val="20"/>
          <w:lang w:eastAsia="zh-CN"/>
        </w:rPr>
        <w:t xml:space="preserve"> W: +86.21.61886448</w:t>
      </w:r>
    </w:p>
    <w:p w:rsidR="00AE53C6" w:rsidRDefault="00AE53C6" w:rsidP="00AE53C6">
      <w:pPr>
        <w:jc w:val="both"/>
        <w:rPr>
          <w:color w:val="1F497D"/>
          <w:sz w:val="21"/>
          <w:szCs w:val="21"/>
          <w:lang w:eastAsia="zh-CN"/>
        </w:rPr>
      </w:pPr>
      <w:r>
        <w:rPr>
          <w:noProof/>
          <w:color w:val="1F497D"/>
          <w:sz w:val="21"/>
          <w:szCs w:val="21"/>
          <w:lang w:eastAsia="en-US"/>
        </w:rPr>
        <w:drawing>
          <wp:inline distT="0" distB="0" distL="0" distR="0">
            <wp:extent cx="3114675" cy="1028700"/>
            <wp:effectExtent l="19050" t="0" r="9525" b="0"/>
            <wp:docPr id="1" name="Picture 1" descr="Description: Description: http://jsi0oq.bay.livefilestore.com/y1pZNHBEufUJKqYlS-ttI9G7gEzyKr1EfIiPDh8TwMecL7vMABIGq7x2aiM5hOHloZhkWQJAo0-PHP4MZICBag-JHYQDYhy5FN8/POTCSIGN.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http://jsi0oq.bay.livefilestore.com/y1pZNHBEufUJKqYlS-ttI9G7gEzyKr1EfIiPDh8TwMecL7vMABIGq7x2aiM5hOHloZhkWQJAo0-PHP4MZICBag-JHYQDYhy5FN8/POTCSIGN.jpg"/>
                    <pic:cNvPicPr>
                      <a:picLocks noChangeAspect="1" noChangeArrowheads="1"/>
                    </pic:cNvPicPr>
                  </pic:nvPicPr>
                  <pic:blipFill>
                    <a:blip r:embed="rId6" r:link="rId7" cstate="print"/>
                    <a:srcRect/>
                    <a:stretch>
                      <a:fillRect/>
                    </a:stretch>
                  </pic:blipFill>
                  <pic:spPr bwMode="auto">
                    <a:xfrm>
                      <a:off x="0" y="0"/>
                      <a:ext cx="3114675" cy="1028700"/>
                    </a:xfrm>
                    <a:prstGeom prst="rect">
                      <a:avLst/>
                    </a:prstGeom>
                    <a:noFill/>
                    <a:ln w="9525">
                      <a:noFill/>
                      <a:miter lim="800000"/>
                      <a:headEnd/>
                      <a:tailEnd/>
                    </a:ln>
                  </pic:spPr>
                </pic:pic>
              </a:graphicData>
            </a:graphic>
          </wp:inline>
        </w:drawing>
      </w:r>
    </w:p>
    <w:p w:rsidR="00AE53C6" w:rsidRDefault="00AE53C6" w:rsidP="00AE53C6">
      <w:pPr>
        <w:rPr>
          <w:color w:val="1F497D"/>
          <w:sz w:val="21"/>
          <w:szCs w:val="21"/>
        </w:rPr>
      </w:pPr>
    </w:p>
    <w:p w:rsidR="00AE53C6" w:rsidRDefault="00AE53C6" w:rsidP="00AE53C6">
      <w:pPr>
        <w:outlineLvl w:val="0"/>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Marty Grogan </w:t>
      </w:r>
      <w:hyperlink r:id="rId8" w:history="1">
        <w:r>
          <w:rPr>
            <w:rStyle w:val="Hyperlink"/>
            <w:rFonts w:ascii="Tahoma" w:hAnsi="Tahoma" w:cs="Tahoma"/>
            <w:sz w:val="20"/>
            <w:szCs w:val="20"/>
          </w:rPr>
          <w:t>[</w:t>
        </w:r>
        <w:proofErr w:type="spellStart"/>
        <w:r>
          <w:rPr>
            <w:rStyle w:val="Hyperlink"/>
            <w:rFonts w:ascii="Tahoma" w:hAnsi="Tahoma" w:cs="Tahoma"/>
            <w:sz w:val="20"/>
            <w:szCs w:val="20"/>
          </w:rPr>
          <w:t>mailto:marty@redondowa.com</w:t>
        </w:r>
        <w:proofErr w:type="spellEnd"/>
        <w:r>
          <w:rPr>
            <w:rStyle w:val="Hyperlink"/>
            <w:rFonts w:ascii="Tahoma" w:hAnsi="Tahoma" w:cs="Tahoma"/>
            <w:sz w:val="20"/>
            <w:szCs w:val="20"/>
          </w:rPr>
          <w:t>]</w:t>
        </w:r>
      </w:hyperlink>
      <w:r>
        <w:rPr>
          <w:rFonts w:ascii="Tahoma" w:hAnsi="Tahoma" w:cs="Tahoma"/>
          <w:sz w:val="20"/>
          <w:szCs w:val="20"/>
        </w:rPr>
        <w:t xml:space="preserve">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2010</w:t>
      </w:r>
      <w:r>
        <w:rPr>
          <w:rFonts w:ascii="MS PGothic" w:hAnsi="MS PGothic" w:hint="eastAsia"/>
          <w:sz w:val="20"/>
          <w:szCs w:val="20"/>
        </w:rPr>
        <w:t>年</w:t>
      </w:r>
      <w:r>
        <w:rPr>
          <w:rFonts w:ascii="Tahoma" w:hAnsi="Tahoma" w:cs="Tahoma"/>
          <w:sz w:val="20"/>
          <w:szCs w:val="20"/>
        </w:rPr>
        <w:t>10</w:t>
      </w:r>
      <w:r>
        <w:rPr>
          <w:rFonts w:ascii="MS PGothic" w:hAnsi="MS PGothic" w:hint="eastAsia"/>
          <w:sz w:val="20"/>
          <w:szCs w:val="20"/>
        </w:rPr>
        <w:t>月</w:t>
      </w:r>
      <w:r>
        <w:rPr>
          <w:rFonts w:ascii="Tahoma" w:hAnsi="Tahoma" w:cs="Tahoma"/>
          <w:sz w:val="20"/>
          <w:szCs w:val="20"/>
        </w:rPr>
        <w:t>21</w:t>
      </w:r>
      <w:r>
        <w:rPr>
          <w:rFonts w:ascii="MS PGothic" w:hAnsi="MS PGothic" w:hint="eastAsia"/>
          <w:sz w:val="20"/>
          <w:szCs w:val="20"/>
        </w:rPr>
        <w:t>日</w:t>
      </w:r>
      <w:r>
        <w:rPr>
          <w:rFonts w:ascii="Tahoma" w:hAnsi="Tahoma" w:cs="Tahoma"/>
          <w:sz w:val="20"/>
          <w:szCs w:val="20"/>
        </w:rPr>
        <w:t xml:space="preserve"> 0:29</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w:t>
      </w:r>
      <w:proofErr w:type="spellStart"/>
      <w:r>
        <w:rPr>
          <w:rFonts w:ascii="Tahoma" w:hAnsi="Tahoma" w:cs="Tahoma"/>
          <w:sz w:val="20"/>
          <w:szCs w:val="20"/>
        </w:rPr>
        <w:t>Hua</w:t>
      </w:r>
      <w:proofErr w:type="spellEnd"/>
      <w:r>
        <w:rPr>
          <w:rFonts w:ascii="Tahoma" w:hAnsi="Tahoma" w:cs="Tahoma"/>
          <w:sz w:val="20"/>
          <w:szCs w:val="20"/>
        </w:rPr>
        <w:t xml:space="preserve"> Ding Zhou (</w:t>
      </w:r>
      <w:proofErr w:type="spellStart"/>
      <w:r>
        <w:rPr>
          <w:rFonts w:ascii="Tahoma" w:hAnsi="Tahoma" w:cs="Tahoma"/>
          <w:sz w:val="20"/>
          <w:szCs w:val="20"/>
        </w:rPr>
        <w:t>Wicresoft</w:t>
      </w:r>
      <w:proofErr w:type="spellEnd"/>
      <w:proofErr w:type="gramStart"/>
      <w:r>
        <w:rPr>
          <w:rFonts w:ascii="Tahoma" w:hAnsi="Tahoma" w:cs="Tahoma"/>
          <w:sz w:val="20"/>
          <w:szCs w:val="20"/>
        </w:rPr>
        <w:t>)</w:t>
      </w:r>
      <w:proofErr w:type="gramEnd"/>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Welcome to our Microsoft Partner Online Developer Support on Question: Cannot reopen Serial Port after handle closed</w:t>
      </w:r>
    </w:p>
    <w:p w:rsidR="00AE53C6" w:rsidRDefault="00AE53C6" w:rsidP="00AE53C6"/>
    <w:p w:rsidR="00AE53C6" w:rsidRDefault="00AE53C6" w:rsidP="00AE53C6">
      <w:pPr>
        <w:rPr>
          <w:color w:val="1F497D"/>
        </w:rPr>
      </w:pPr>
      <w:r>
        <w:rPr>
          <w:color w:val="1F497D"/>
        </w:rPr>
        <w:t xml:space="preserve">On a multimedia </w:t>
      </w:r>
      <w:proofErr w:type="spellStart"/>
      <w:r>
        <w:rPr>
          <w:color w:val="1F497D"/>
        </w:rPr>
        <w:t>VIAO</w:t>
      </w:r>
      <w:proofErr w:type="spellEnd"/>
      <w:r>
        <w:rPr>
          <w:color w:val="1F497D"/>
        </w:rPr>
        <w:t xml:space="preserve"> laptop, the serial port test not only does not reset the resources when restarting the app, the machine must be rebooted to clear the serial port.  How can the GC not realize the app no longer exists at all?</w:t>
      </w:r>
    </w:p>
    <w:p w:rsidR="00AE53C6" w:rsidRDefault="00AE53C6" w:rsidP="00AE53C6">
      <w:pPr>
        <w:rPr>
          <w:color w:val="1F497D"/>
        </w:rPr>
      </w:pPr>
    </w:p>
    <w:p w:rsidR="00AE53C6" w:rsidRDefault="00AE53C6" w:rsidP="00AE53C6">
      <w:pPr>
        <w:outlineLvl w:val="0"/>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w:t>
      </w:r>
      <w:proofErr w:type="spellStart"/>
      <w:r>
        <w:rPr>
          <w:rFonts w:ascii="Tahoma" w:hAnsi="Tahoma" w:cs="Tahoma"/>
          <w:sz w:val="20"/>
          <w:szCs w:val="20"/>
        </w:rPr>
        <w:t>Hua</w:t>
      </w:r>
      <w:proofErr w:type="spellEnd"/>
      <w:r>
        <w:rPr>
          <w:rFonts w:ascii="Tahoma" w:hAnsi="Tahoma" w:cs="Tahoma"/>
          <w:sz w:val="20"/>
          <w:szCs w:val="20"/>
        </w:rPr>
        <w:t xml:space="preserve"> Ding Zhou (</w:t>
      </w:r>
      <w:proofErr w:type="spellStart"/>
      <w:r>
        <w:rPr>
          <w:rFonts w:ascii="Tahoma" w:hAnsi="Tahoma" w:cs="Tahoma"/>
          <w:sz w:val="20"/>
          <w:szCs w:val="20"/>
        </w:rPr>
        <w:t>Wicresoft</w:t>
      </w:r>
      <w:proofErr w:type="spellEnd"/>
      <w:r>
        <w:rPr>
          <w:rFonts w:ascii="Tahoma" w:hAnsi="Tahoma" w:cs="Tahoma"/>
          <w:sz w:val="20"/>
          <w:szCs w:val="20"/>
        </w:rPr>
        <w:t xml:space="preserve">) </w:t>
      </w:r>
      <w:hyperlink r:id="rId9" w:history="1">
        <w:r>
          <w:rPr>
            <w:rStyle w:val="Hyperlink"/>
            <w:rFonts w:ascii="Tahoma" w:hAnsi="Tahoma" w:cs="Tahoma"/>
            <w:sz w:val="20"/>
            <w:szCs w:val="20"/>
          </w:rPr>
          <w:t>[</w:t>
        </w:r>
        <w:proofErr w:type="spellStart"/>
        <w:r>
          <w:rPr>
            <w:rStyle w:val="Hyperlink"/>
            <w:rFonts w:ascii="Tahoma" w:hAnsi="Tahoma" w:cs="Tahoma"/>
            <w:sz w:val="20"/>
            <w:szCs w:val="20"/>
          </w:rPr>
          <w:t>mailto:v-huzhou@microsoft.com</w:t>
        </w:r>
        <w:proofErr w:type="spellEnd"/>
        <w:r>
          <w:rPr>
            <w:rStyle w:val="Hyperlink"/>
            <w:rFonts w:ascii="Tahoma" w:hAnsi="Tahoma" w:cs="Tahoma"/>
            <w:sz w:val="20"/>
            <w:szCs w:val="20"/>
          </w:rPr>
          <w:t>]</w:t>
        </w:r>
      </w:hyperlink>
      <w:r>
        <w:rPr>
          <w:rFonts w:ascii="Tahoma" w:hAnsi="Tahoma" w:cs="Tahoma"/>
          <w:sz w:val="20"/>
          <w:szCs w:val="20"/>
        </w:rPr>
        <w:t xml:space="preserve">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Wednesday, October 20, 2010 3:55 AM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Marty Grogan</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Welcome to our Microsoft Partner Online Developer Support on Question: Cannot reopen Serial Port after handle closed</w:t>
      </w:r>
    </w:p>
    <w:p w:rsidR="00AE53C6" w:rsidRDefault="00AE53C6" w:rsidP="00AE53C6"/>
    <w:p w:rsidR="00AE53C6" w:rsidRDefault="00AE53C6" w:rsidP="00AE53C6">
      <w:pPr>
        <w:rPr>
          <w:color w:val="1F497D"/>
          <w:sz w:val="21"/>
          <w:szCs w:val="21"/>
        </w:rPr>
      </w:pPr>
      <w:r>
        <w:rPr>
          <w:color w:val="1F497D"/>
          <w:sz w:val="21"/>
          <w:szCs w:val="21"/>
        </w:rPr>
        <w:t>Hi Marty,</w:t>
      </w:r>
    </w:p>
    <w:p w:rsidR="00AE53C6" w:rsidRDefault="00AE53C6" w:rsidP="00AE53C6">
      <w:pPr>
        <w:rPr>
          <w:color w:val="1F497D"/>
          <w:sz w:val="21"/>
          <w:szCs w:val="21"/>
        </w:rPr>
      </w:pPr>
    </w:p>
    <w:p w:rsidR="00AE53C6" w:rsidRDefault="00AE53C6" w:rsidP="00AE53C6">
      <w:pPr>
        <w:rPr>
          <w:color w:val="1F497D"/>
          <w:sz w:val="21"/>
          <w:szCs w:val="21"/>
        </w:rPr>
      </w:pPr>
      <w:r>
        <w:rPr>
          <w:color w:val="1F497D"/>
          <w:sz w:val="21"/>
          <w:szCs w:val="21"/>
        </w:rPr>
        <w:t xml:space="preserve">Just like my last email said: </w:t>
      </w:r>
      <w:r>
        <w:rPr>
          <w:b/>
          <w:bCs/>
          <w:color w:val="1F497D"/>
          <w:sz w:val="21"/>
          <w:szCs w:val="21"/>
        </w:rPr>
        <w:t>The GC will not free an object if it finds one or more references to the object in managed code</w:t>
      </w:r>
      <w:r>
        <w:rPr>
          <w:color w:val="1F497D"/>
          <w:sz w:val="21"/>
          <w:szCs w:val="21"/>
        </w:rPr>
        <w:t xml:space="preserve">. If the number of reference to </w:t>
      </w:r>
      <w:proofErr w:type="spellStart"/>
      <w:r>
        <w:rPr>
          <w:color w:val="1F497D"/>
          <w:sz w:val="21"/>
          <w:szCs w:val="21"/>
        </w:rPr>
        <w:t>IList</w:t>
      </w:r>
      <w:proofErr w:type="spellEnd"/>
      <w:r>
        <w:rPr>
          <w:color w:val="1F497D"/>
          <w:sz w:val="21"/>
          <w:szCs w:val="21"/>
        </w:rPr>
        <w:t xml:space="preserve"> is larger than zero, </w:t>
      </w:r>
      <w:proofErr w:type="spellStart"/>
      <w:r>
        <w:rPr>
          <w:color w:val="1F497D"/>
          <w:sz w:val="21"/>
          <w:szCs w:val="21"/>
        </w:rPr>
        <w:t>IList</w:t>
      </w:r>
      <w:proofErr w:type="spellEnd"/>
      <w:r>
        <w:rPr>
          <w:color w:val="1F497D"/>
          <w:sz w:val="21"/>
          <w:szCs w:val="21"/>
        </w:rPr>
        <w:t xml:space="preserve"> will not be released.</w:t>
      </w:r>
    </w:p>
    <w:p w:rsidR="00AE53C6" w:rsidRDefault="00AE53C6" w:rsidP="00AE53C6">
      <w:pPr>
        <w:rPr>
          <w:color w:val="1F497D"/>
          <w:sz w:val="21"/>
          <w:szCs w:val="21"/>
        </w:rPr>
      </w:pPr>
    </w:p>
    <w:p w:rsidR="00AE53C6" w:rsidRDefault="00AE53C6" w:rsidP="00AE53C6">
      <w:pPr>
        <w:rPr>
          <w:color w:val="1F497D"/>
          <w:sz w:val="21"/>
          <w:szCs w:val="21"/>
        </w:rPr>
      </w:pPr>
      <w:r>
        <w:rPr>
          <w:color w:val="1F497D"/>
          <w:sz w:val="21"/>
          <w:szCs w:val="21"/>
        </w:rPr>
        <w:t xml:space="preserve">But </w:t>
      </w:r>
      <w:proofErr w:type="spellStart"/>
      <w:r>
        <w:rPr>
          <w:color w:val="1F497D"/>
          <w:sz w:val="21"/>
          <w:szCs w:val="21"/>
        </w:rPr>
        <w:t>IList</w:t>
      </w:r>
      <w:proofErr w:type="spellEnd"/>
      <w:r>
        <w:rPr>
          <w:color w:val="1F497D"/>
          <w:sz w:val="21"/>
          <w:szCs w:val="21"/>
        </w:rPr>
        <w:t xml:space="preserve"> is different f</w:t>
      </w:r>
      <w:r>
        <w:rPr>
          <w:color w:val="1F497D"/>
        </w:rPr>
        <w:t xml:space="preserve">rom </w:t>
      </w:r>
      <w:proofErr w:type="spellStart"/>
      <w:r>
        <w:rPr>
          <w:color w:val="1F497D"/>
        </w:rPr>
        <w:t>SerialPort</w:t>
      </w:r>
      <w:proofErr w:type="spellEnd"/>
      <w:r>
        <w:rPr>
          <w:color w:val="1F497D"/>
        </w:rPr>
        <w:t xml:space="preserve">. If a class like </w:t>
      </w:r>
      <w:proofErr w:type="spellStart"/>
      <w:r>
        <w:rPr>
          <w:color w:val="1F497D"/>
        </w:rPr>
        <w:t>SerialPort</w:t>
      </w:r>
      <w:proofErr w:type="spellEnd"/>
      <w:r>
        <w:rPr>
          <w:color w:val="1F497D"/>
        </w:rPr>
        <w:t xml:space="preserve"> </w:t>
      </w:r>
      <w:proofErr w:type="spellStart"/>
      <w:r>
        <w:rPr>
          <w:color w:val="1F497D"/>
        </w:rPr>
        <w:t>alloc</w:t>
      </w:r>
      <w:proofErr w:type="spellEnd"/>
      <w:r>
        <w:rPr>
          <w:color w:val="1F497D"/>
        </w:rPr>
        <w:t xml:space="preserve"> resources inside it, usually it has “Close” or “Dispose” or some methods like this to release its resources.</w:t>
      </w:r>
    </w:p>
    <w:p w:rsidR="00AE53C6" w:rsidRDefault="00AE53C6" w:rsidP="00AE53C6">
      <w:pPr>
        <w:rPr>
          <w:color w:val="1F497D"/>
          <w:sz w:val="21"/>
          <w:szCs w:val="21"/>
        </w:rPr>
      </w:pPr>
    </w:p>
    <w:p w:rsidR="00AE53C6" w:rsidRDefault="00AE53C6" w:rsidP="00AE53C6">
      <w:pPr>
        <w:pStyle w:val="NormalWeb"/>
        <w:shd w:val="clear" w:color="auto" w:fill="FFFFFF"/>
        <w:rPr>
          <w:rFonts w:ascii="Verdana" w:hAnsi="Verdana"/>
          <w:color w:val="000000"/>
          <w:sz w:val="19"/>
          <w:szCs w:val="19"/>
        </w:rPr>
      </w:pPr>
      <w:r>
        <w:rPr>
          <w:rFonts w:ascii="Calibri" w:hAnsi="Calibri"/>
          <w:color w:val="1F497D"/>
          <w:sz w:val="22"/>
          <w:szCs w:val="22"/>
        </w:rPr>
        <w:t xml:space="preserve">There are some good debug tools to analyze the references of the object. For example, </w:t>
      </w:r>
      <w:hyperlink r:id="rId10" w:history="1">
        <w:proofErr w:type="spellStart"/>
        <w:r>
          <w:rPr>
            <w:rStyle w:val="Hyperlink"/>
            <w:rFonts w:ascii="Verdana" w:hAnsi="Verdana"/>
            <w:sz w:val="19"/>
            <w:szCs w:val="19"/>
          </w:rPr>
          <w:t>microsoft</w:t>
        </w:r>
        <w:proofErr w:type="spellEnd"/>
        <w:r>
          <w:rPr>
            <w:rStyle w:val="Hyperlink"/>
            <w:rFonts w:ascii="Verdana" w:hAnsi="Verdana"/>
            <w:sz w:val="19"/>
            <w:szCs w:val="19"/>
          </w:rPr>
          <w:t xml:space="preserve"> </w:t>
        </w:r>
        <w:proofErr w:type="spellStart"/>
        <w:r>
          <w:rPr>
            <w:rStyle w:val="Hyperlink"/>
            <w:rFonts w:ascii="Verdana" w:hAnsi="Verdana"/>
            <w:sz w:val="19"/>
            <w:szCs w:val="19"/>
          </w:rPr>
          <w:t>WinDbg</w:t>
        </w:r>
        <w:proofErr w:type="spellEnd"/>
      </w:hyperlink>
      <w:r>
        <w:rPr>
          <w:rFonts w:ascii="Verdana" w:hAnsi="Verdana"/>
          <w:color w:val="000000"/>
          <w:sz w:val="19"/>
          <w:szCs w:val="19"/>
        </w:rPr>
        <w:t xml:space="preserve">, </w:t>
      </w:r>
      <w:hyperlink r:id="rId11" w:history="1">
        <w:r>
          <w:rPr>
            <w:rStyle w:val="Hyperlink"/>
            <w:rFonts w:ascii="Verdana" w:hAnsi="Verdana"/>
            <w:sz w:val="19"/>
            <w:szCs w:val="19"/>
          </w:rPr>
          <w:t xml:space="preserve">.NET Memory </w:t>
        </w:r>
        <w:proofErr w:type="gramStart"/>
        <w:r>
          <w:rPr>
            <w:rStyle w:val="Hyperlink"/>
            <w:rFonts w:ascii="Verdana" w:hAnsi="Verdana"/>
            <w:sz w:val="19"/>
            <w:szCs w:val="19"/>
          </w:rPr>
          <w:t>Profiler</w:t>
        </w:r>
        <w:proofErr w:type="gramEnd"/>
      </w:hyperlink>
      <w:r>
        <w:rPr>
          <w:rFonts w:ascii="Calibri" w:hAnsi="Calibri"/>
          <w:color w:val="1F497D"/>
          <w:sz w:val="22"/>
          <w:szCs w:val="22"/>
        </w:rPr>
        <w:t>(Third-party, paid).</w:t>
      </w:r>
    </w:p>
    <w:p w:rsidR="00AE53C6" w:rsidRDefault="00AE53C6" w:rsidP="00AE53C6">
      <w:pPr>
        <w:rPr>
          <w:color w:val="1F497D"/>
          <w:sz w:val="21"/>
          <w:szCs w:val="21"/>
        </w:rPr>
      </w:pPr>
    </w:p>
    <w:p w:rsidR="00AE53C6" w:rsidRDefault="00AE53C6" w:rsidP="00AE53C6">
      <w:pPr>
        <w:jc w:val="both"/>
        <w:rPr>
          <w:color w:val="1F497D"/>
          <w:sz w:val="21"/>
          <w:szCs w:val="21"/>
        </w:rPr>
      </w:pPr>
      <w:r>
        <w:rPr>
          <w:color w:val="1F497D"/>
          <w:sz w:val="21"/>
          <w:szCs w:val="21"/>
        </w:rPr>
        <w:t>Best Regards,</w:t>
      </w:r>
    </w:p>
    <w:p w:rsidR="00AE53C6" w:rsidRDefault="00AE53C6" w:rsidP="00AE53C6">
      <w:pPr>
        <w:jc w:val="both"/>
        <w:rPr>
          <w:color w:val="1F497D"/>
          <w:sz w:val="21"/>
          <w:szCs w:val="21"/>
        </w:rPr>
      </w:pPr>
      <w:r>
        <w:rPr>
          <w:color w:val="1F497D"/>
          <w:sz w:val="21"/>
          <w:szCs w:val="21"/>
        </w:rPr>
        <w:t>Dean Zhou</w:t>
      </w:r>
    </w:p>
    <w:p w:rsidR="00AE53C6" w:rsidRDefault="00AE53C6" w:rsidP="00AE53C6">
      <w:pPr>
        <w:rPr>
          <w:b/>
          <w:bCs/>
          <w:color w:val="262626"/>
          <w:sz w:val="20"/>
          <w:szCs w:val="20"/>
        </w:rPr>
      </w:pPr>
    </w:p>
    <w:p w:rsidR="00AE53C6" w:rsidRDefault="00AE53C6" w:rsidP="00AE53C6">
      <w:pPr>
        <w:rPr>
          <w:color w:val="1F497D"/>
          <w:sz w:val="20"/>
          <w:szCs w:val="20"/>
        </w:rPr>
      </w:pPr>
      <w:r>
        <w:rPr>
          <w:color w:val="262626"/>
          <w:sz w:val="20"/>
          <w:szCs w:val="20"/>
        </w:rPr>
        <w:t xml:space="preserve">Developer Support Engineer </w:t>
      </w:r>
      <w:r>
        <w:rPr>
          <w:b/>
          <w:bCs/>
          <w:color w:val="262626"/>
          <w:sz w:val="20"/>
          <w:szCs w:val="20"/>
        </w:rPr>
        <w:t>|</w:t>
      </w:r>
      <w:r>
        <w:rPr>
          <w:color w:val="262626"/>
          <w:sz w:val="20"/>
          <w:szCs w:val="20"/>
        </w:rPr>
        <w:t xml:space="preserve"> W: +86.21.61886448</w:t>
      </w:r>
    </w:p>
    <w:p w:rsidR="00AE53C6" w:rsidRDefault="00AE53C6" w:rsidP="00AE53C6">
      <w:pPr>
        <w:jc w:val="both"/>
        <w:rPr>
          <w:color w:val="1F497D"/>
          <w:sz w:val="21"/>
          <w:szCs w:val="21"/>
        </w:rPr>
      </w:pPr>
      <w:r>
        <w:rPr>
          <w:noProof/>
          <w:color w:val="1F497D"/>
          <w:sz w:val="21"/>
          <w:szCs w:val="21"/>
          <w:lang w:eastAsia="en-US"/>
        </w:rPr>
        <w:drawing>
          <wp:inline distT="0" distB="0" distL="0" distR="0">
            <wp:extent cx="3114675" cy="1028700"/>
            <wp:effectExtent l="19050" t="0" r="9525" b="0"/>
            <wp:docPr id="2" name="Picture 2" descr="Description: Description: http://jsi0oq.bay.livefilestore.com/y1pZNHBEufUJKqYlS-ttI9G7gEzyKr1EfIiPDh8TwMecL7vMABIGq7x2aiM5hOHloZhkWQJAo0-PHP4MZICBag-JHYQDYhy5FN8/POTCSIGN.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http://jsi0oq.bay.livefilestore.com/y1pZNHBEufUJKqYlS-ttI9G7gEzyKr1EfIiPDh8TwMecL7vMABIGq7x2aiM5hOHloZhkWQJAo0-PHP4MZICBag-JHYQDYhy5FN8/POTCSIGN.jpg"/>
                    <pic:cNvPicPr>
                      <a:picLocks noChangeAspect="1" noChangeArrowheads="1"/>
                    </pic:cNvPicPr>
                  </pic:nvPicPr>
                  <pic:blipFill>
                    <a:blip r:embed="rId6" r:link="rId7" cstate="print"/>
                    <a:srcRect/>
                    <a:stretch>
                      <a:fillRect/>
                    </a:stretch>
                  </pic:blipFill>
                  <pic:spPr bwMode="auto">
                    <a:xfrm>
                      <a:off x="0" y="0"/>
                      <a:ext cx="3114675" cy="1028700"/>
                    </a:xfrm>
                    <a:prstGeom prst="rect">
                      <a:avLst/>
                    </a:prstGeom>
                    <a:noFill/>
                    <a:ln w="9525">
                      <a:noFill/>
                      <a:miter lim="800000"/>
                      <a:headEnd/>
                      <a:tailEnd/>
                    </a:ln>
                  </pic:spPr>
                </pic:pic>
              </a:graphicData>
            </a:graphic>
          </wp:inline>
        </w:drawing>
      </w:r>
    </w:p>
    <w:p w:rsidR="00AE53C6" w:rsidRDefault="00AE53C6" w:rsidP="00AE53C6">
      <w:pPr>
        <w:rPr>
          <w:color w:val="1F497D"/>
          <w:sz w:val="21"/>
          <w:szCs w:val="21"/>
        </w:rPr>
      </w:pPr>
    </w:p>
    <w:p w:rsidR="00AE53C6" w:rsidRDefault="00AE53C6" w:rsidP="00AE53C6">
      <w:pPr>
        <w:outlineLvl w:val="0"/>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Marty Grogan </w:t>
      </w:r>
      <w:hyperlink r:id="rId12" w:history="1">
        <w:r>
          <w:rPr>
            <w:rStyle w:val="Hyperlink"/>
            <w:rFonts w:ascii="Tahoma" w:hAnsi="Tahoma" w:cs="Tahoma"/>
            <w:sz w:val="20"/>
            <w:szCs w:val="20"/>
          </w:rPr>
          <w:t>[</w:t>
        </w:r>
        <w:proofErr w:type="spellStart"/>
        <w:r>
          <w:rPr>
            <w:rStyle w:val="Hyperlink"/>
            <w:rFonts w:ascii="Tahoma" w:hAnsi="Tahoma" w:cs="Tahoma"/>
            <w:sz w:val="20"/>
            <w:szCs w:val="20"/>
          </w:rPr>
          <w:t>mailto:marty@redondowa.com</w:t>
        </w:r>
        <w:proofErr w:type="spellEnd"/>
        <w:r>
          <w:rPr>
            <w:rStyle w:val="Hyperlink"/>
            <w:rFonts w:ascii="Tahoma" w:hAnsi="Tahoma" w:cs="Tahoma"/>
            <w:sz w:val="20"/>
            <w:szCs w:val="20"/>
          </w:rPr>
          <w:t>]</w:t>
        </w:r>
      </w:hyperlink>
      <w:r>
        <w:rPr>
          <w:rFonts w:ascii="Tahoma" w:hAnsi="Tahoma" w:cs="Tahoma"/>
          <w:sz w:val="20"/>
          <w:szCs w:val="20"/>
        </w:rPr>
        <w:t xml:space="preserve">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2010</w:t>
      </w:r>
      <w:r>
        <w:rPr>
          <w:rFonts w:ascii="宋体" w:hAnsi="宋体" w:hint="eastAsia"/>
          <w:sz w:val="20"/>
          <w:szCs w:val="20"/>
        </w:rPr>
        <w:t>年</w:t>
      </w:r>
      <w:r>
        <w:rPr>
          <w:rFonts w:ascii="Tahoma" w:hAnsi="Tahoma" w:cs="Tahoma"/>
          <w:sz w:val="20"/>
          <w:szCs w:val="20"/>
        </w:rPr>
        <w:t>10</w:t>
      </w:r>
      <w:r>
        <w:rPr>
          <w:rFonts w:ascii="宋体" w:hAnsi="宋体" w:hint="eastAsia"/>
          <w:sz w:val="20"/>
          <w:szCs w:val="20"/>
        </w:rPr>
        <w:t>月</w:t>
      </w:r>
      <w:r>
        <w:rPr>
          <w:rFonts w:ascii="Tahoma" w:hAnsi="Tahoma" w:cs="Tahoma"/>
          <w:sz w:val="20"/>
          <w:szCs w:val="20"/>
        </w:rPr>
        <w:t>19</w:t>
      </w:r>
      <w:r>
        <w:rPr>
          <w:rFonts w:ascii="宋体" w:hAnsi="宋体" w:hint="eastAsia"/>
          <w:sz w:val="20"/>
          <w:szCs w:val="20"/>
        </w:rPr>
        <w:t>日</w:t>
      </w:r>
      <w:r>
        <w:rPr>
          <w:rFonts w:ascii="Tahoma" w:hAnsi="Tahoma" w:cs="Tahoma"/>
          <w:sz w:val="20"/>
          <w:szCs w:val="20"/>
        </w:rPr>
        <w:t xml:space="preserve"> 22:54</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w:t>
      </w:r>
      <w:proofErr w:type="spellStart"/>
      <w:r>
        <w:rPr>
          <w:rFonts w:ascii="Tahoma" w:hAnsi="Tahoma" w:cs="Tahoma"/>
          <w:sz w:val="20"/>
          <w:szCs w:val="20"/>
        </w:rPr>
        <w:t>Hua</w:t>
      </w:r>
      <w:proofErr w:type="spellEnd"/>
      <w:r>
        <w:rPr>
          <w:rFonts w:ascii="Tahoma" w:hAnsi="Tahoma" w:cs="Tahoma"/>
          <w:sz w:val="20"/>
          <w:szCs w:val="20"/>
        </w:rPr>
        <w:t xml:space="preserve"> Ding Zhou (</w:t>
      </w:r>
      <w:proofErr w:type="spellStart"/>
      <w:r>
        <w:rPr>
          <w:rFonts w:ascii="Tahoma" w:hAnsi="Tahoma" w:cs="Tahoma"/>
          <w:sz w:val="20"/>
          <w:szCs w:val="20"/>
        </w:rPr>
        <w:t>Wicresoft</w:t>
      </w:r>
      <w:proofErr w:type="spellEnd"/>
      <w:proofErr w:type="gramStart"/>
      <w:r>
        <w:rPr>
          <w:rFonts w:ascii="Tahoma" w:hAnsi="Tahoma" w:cs="Tahoma"/>
          <w:sz w:val="20"/>
          <w:szCs w:val="20"/>
        </w:rPr>
        <w:t>)</w:t>
      </w:r>
      <w:proofErr w:type="gramEnd"/>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Welcome to our Microsoft Partner Online Developer Support on Question: Cannot reopen Serial Port after handle closed</w:t>
      </w:r>
    </w:p>
    <w:p w:rsidR="00AE53C6" w:rsidRDefault="00AE53C6" w:rsidP="00AE53C6"/>
    <w:p w:rsidR="00AE53C6" w:rsidRDefault="00AE53C6" w:rsidP="00AE53C6">
      <w:pPr>
        <w:rPr>
          <w:color w:val="1F497D"/>
        </w:rPr>
      </w:pPr>
      <w:r>
        <w:rPr>
          <w:color w:val="1F497D"/>
        </w:rPr>
        <w:t xml:space="preserve">This type of behavior would seem to differ from that of an </w:t>
      </w:r>
      <w:proofErr w:type="spellStart"/>
      <w:r>
        <w:rPr>
          <w:color w:val="1F497D"/>
        </w:rPr>
        <w:t>IList</w:t>
      </w:r>
      <w:proofErr w:type="spellEnd"/>
      <w:r>
        <w:rPr>
          <w:color w:val="1F497D"/>
        </w:rPr>
        <w:t xml:space="preserve"> for example.  Does not setting an </w:t>
      </w:r>
      <w:proofErr w:type="spellStart"/>
      <w:r>
        <w:rPr>
          <w:color w:val="1F497D"/>
        </w:rPr>
        <w:t>IList</w:t>
      </w:r>
      <w:proofErr w:type="spellEnd"/>
      <w:r>
        <w:rPr>
          <w:color w:val="1F497D"/>
        </w:rPr>
        <w:t xml:space="preserve"> to null release the associated List resources?</w:t>
      </w:r>
    </w:p>
    <w:p w:rsidR="00AE53C6" w:rsidRDefault="00AE53C6" w:rsidP="00AE53C6">
      <w:pPr>
        <w:rPr>
          <w:color w:val="1F497D"/>
        </w:rPr>
      </w:pPr>
    </w:p>
    <w:p w:rsidR="00AE53C6" w:rsidRDefault="00AE53C6" w:rsidP="00AE53C6">
      <w:pPr>
        <w:outlineLvl w:val="0"/>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w:t>
      </w:r>
      <w:proofErr w:type="spellStart"/>
      <w:r>
        <w:rPr>
          <w:rFonts w:ascii="Tahoma" w:hAnsi="Tahoma" w:cs="Tahoma"/>
          <w:sz w:val="20"/>
          <w:szCs w:val="20"/>
        </w:rPr>
        <w:t>Hua</w:t>
      </w:r>
      <w:proofErr w:type="spellEnd"/>
      <w:r>
        <w:rPr>
          <w:rFonts w:ascii="Tahoma" w:hAnsi="Tahoma" w:cs="Tahoma"/>
          <w:sz w:val="20"/>
          <w:szCs w:val="20"/>
        </w:rPr>
        <w:t xml:space="preserve"> Ding Zhou (</w:t>
      </w:r>
      <w:proofErr w:type="spellStart"/>
      <w:r>
        <w:rPr>
          <w:rFonts w:ascii="Tahoma" w:hAnsi="Tahoma" w:cs="Tahoma"/>
          <w:sz w:val="20"/>
          <w:szCs w:val="20"/>
        </w:rPr>
        <w:t>Wicresoft</w:t>
      </w:r>
      <w:proofErr w:type="spellEnd"/>
      <w:r>
        <w:rPr>
          <w:rFonts w:ascii="Tahoma" w:hAnsi="Tahoma" w:cs="Tahoma"/>
          <w:sz w:val="20"/>
          <w:szCs w:val="20"/>
        </w:rPr>
        <w:t xml:space="preserve">) </w:t>
      </w:r>
      <w:hyperlink r:id="rId13" w:history="1">
        <w:r>
          <w:rPr>
            <w:rStyle w:val="Hyperlink"/>
            <w:rFonts w:ascii="Tahoma" w:hAnsi="Tahoma" w:cs="Tahoma"/>
            <w:sz w:val="20"/>
            <w:szCs w:val="20"/>
          </w:rPr>
          <w:t>[</w:t>
        </w:r>
        <w:proofErr w:type="spellStart"/>
        <w:r>
          <w:rPr>
            <w:rStyle w:val="Hyperlink"/>
            <w:rFonts w:ascii="Tahoma" w:hAnsi="Tahoma" w:cs="Tahoma"/>
            <w:sz w:val="20"/>
            <w:szCs w:val="20"/>
          </w:rPr>
          <w:t>mailto:v-huzhou@microsoft.com</w:t>
        </w:r>
        <w:proofErr w:type="spellEnd"/>
        <w:r>
          <w:rPr>
            <w:rStyle w:val="Hyperlink"/>
            <w:rFonts w:ascii="Tahoma" w:hAnsi="Tahoma" w:cs="Tahoma"/>
            <w:sz w:val="20"/>
            <w:szCs w:val="20"/>
          </w:rPr>
          <w:t>]</w:t>
        </w:r>
      </w:hyperlink>
      <w:r>
        <w:rPr>
          <w:rFonts w:ascii="Tahoma" w:hAnsi="Tahoma" w:cs="Tahoma"/>
          <w:sz w:val="20"/>
          <w:szCs w:val="20"/>
        </w:rPr>
        <w:t xml:space="preserve">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Monday, October 18, 2010 12:38 AM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Marty Grogan</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Welcome to our Microsoft Partner Online Developer Support on Question: Cannot reopen Serial Port after handle closed</w:t>
      </w:r>
    </w:p>
    <w:p w:rsidR="00AE53C6" w:rsidRDefault="00AE53C6" w:rsidP="00AE53C6"/>
    <w:p w:rsidR="00AE53C6" w:rsidRDefault="00AE53C6" w:rsidP="00AE53C6">
      <w:pPr>
        <w:rPr>
          <w:color w:val="1F497D"/>
          <w:sz w:val="21"/>
          <w:szCs w:val="21"/>
        </w:rPr>
      </w:pPr>
      <w:r>
        <w:rPr>
          <w:color w:val="1F497D"/>
          <w:sz w:val="21"/>
          <w:szCs w:val="21"/>
        </w:rPr>
        <w:t>Hi Marty,</w:t>
      </w:r>
    </w:p>
    <w:p w:rsidR="00AE53C6" w:rsidRDefault="00AE53C6" w:rsidP="00AE53C6">
      <w:pPr>
        <w:rPr>
          <w:color w:val="1F497D"/>
          <w:sz w:val="21"/>
          <w:szCs w:val="21"/>
        </w:rPr>
      </w:pPr>
    </w:p>
    <w:p w:rsidR="00AE53C6" w:rsidRDefault="00AE53C6" w:rsidP="00AE53C6">
      <w:pPr>
        <w:rPr>
          <w:color w:val="1F497D"/>
          <w:sz w:val="21"/>
          <w:szCs w:val="21"/>
        </w:rPr>
      </w:pPr>
      <w:r>
        <w:rPr>
          <w:color w:val="1F497D"/>
          <w:sz w:val="21"/>
          <w:szCs w:val="21"/>
        </w:rPr>
        <w:t xml:space="preserve">Sorry for my delay due to the weekend. I think we should take a look at how </w:t>
      </w:r>
      <w:proofErr w:type="gramStart"/>
      <w:r>
        <w:rPr>
          <w:color w:val="1F497D"/>
          <w:sz w:val="21"/>
          <w:szCs w:val="21"/>
        </w:rPr>
        <w:t>GC(</w:t>
      </w:r>
      <w:proofErr w:type="gramEnd"/>
      <w:r>
        <w:rPr>
          <w:color w:val="1F497D"/>
          <w:sz w:val="21"/>
          <w:szCs w:val="21"/>
        </w:rPr>
        <w:t xml:space="preserve">Garbage Collection) works. </w:t>
      </w:r>
      <w:r>
        <w:rPr>
          <w:b/>
          <w:bCs/>
          <w:color w:val="1F497D"/>
          <w:sz w:val="21"/>
          <w:szCs w:val="21"/>
        </w:rPr>
        <w:t>The GC will not free an object if it finds one or more references to the object in managed code</w:t>
      </w:r>
      <w:r>
        <w:rPr>
          <w:color w:val="1F497D"/>
          <w:sz w:val="21"/>
          <w:szCs w:val="21"/>
        </w:rPr>
        <w:t>. Following are two articles about</w:t>
      </w:r>
      <w:hyperlink r:id="rId14" w:history="1">
        <w:r>
          <w:rPr>
            <w:rStyle w:val="Hyperlink"/>
            <w:sz w:val="21"/>
            <w:szCs w:val="21"/>
          </w:rPr>
          <w:t xml:space="preserve"> GC Description</w:t>
        </w:r>
      </w:hyperlink>
      <w:r>
        <w:rPr>
          <w:color w:val="1F497D"/>
          <w:sz w:val="21"/>
          <w:szCs w:val="21"/>
        </w:rPr>
        <w:t xml:space="preserve"> and </w:t>
      </w:r>
      <w:hyperlink r:id="rId15" w:history="1">
        <w:r>
          <w:rPr>
            <w:rStyle w:val="Hyperlink"/>
            <w:sz w:val="21"/>
            <w:szCs w:val="21"/>
          </w:rPr>
          <w:t>Garbage Collection: Automatic Memory Management in the Microsoft .NET Framework</w:t>
        </w:r>
      </w:hyperlink>
      <w:r>
        <w:rPr>
          <w:color w:val="1F497D"/>
          <w:sz w:val="21"/>
          <w:szCs w:val="21"/>
        </w:rPr>
        <w:t>.</w:t>
      </w:r>
    </w:p>
    <w:p w:rsidR="00AE53C6" w:rsidRDefault="00AE53C6" w:rsidP="00AE53C6">
      <w:pPr>
        <w:rPr>
          <w:color w:val="1F497D"/>
          <w:sz w:val="21"/>
          <w:szCs w:val="21"/>
        </w:rPr>
      </w:pPr>
    </w:p>
    <w:p w:rsidR="00AE53C6" w:rsidRDefault="00AE53C6" w:rsidP="00AE53C6">
      <w:pPr>
        <w:rPr>
          <w:color w:val="1F497D"/>
          <w:sz w:val="21"/>
          <w:szCs w:val="21"/>
        </w:rPr>
      </w:pPr>
      <w:proofErr w:type="gramStart"/>
      <w:r>
        <w:rPr>
          <w:color w:val="1F497D"/>
          <w:sz w:val="21"/>
          <w:szCs w:val="21"/>
        </w:rPr>
        <w:t>Back to Serial Port issue.</w:t>
      </w:r>
      <w:proofErr w:type="gramEnd"/>
      <w:r>
        <w:rPr>
          <w:color w:val="1F497D"/>
          <w:sz w:val="21"/>
          <w:szCs w:val="21"/>
        </w:rPr>
        <w:t xml:space="preserve"> Because the instance of </w:t>
      </w:r>
      <w:proofErr w:type="spellStart"/>
      <w:r>
        <w:rPr>
          <w:color w:val="1F497D"/>
          <w:sz w:val="21"/>
          <w:szCs w:val="21"/>
        </w:rPr>
        <w:t>SerialPort</w:t>
      </w:r>
      <w:proofErr w:type="spellEnd"/>
      <w:r>
        <w:rPr>
          <w:color w:val="1F497D"/>
          <w:sz w:val="21"/>
          <w:szCs w:val="21"/>
        </w:rPr>
        <w:t xml:space="preserve"> is </w:t>
      </w:r>
      <w:proofErr w:type="gramStart"/>
      <w:r>
        <w:rPr>
          <w:color w:val="1F497D"/>
          <w:sz w:val="21"/>
          <w:szCs w:val="21"/>
        </w:rPr>
        <w:t>alive(</w:t>
      </w:r>
      <w:proofErr w:type="gramEnd"/>
      <w:r>
        <w:rPr>
          <w:color w:val="1F497D"/>
          <w:sz w:val="21"/>
          <w:szCs w:val="21"/>
        </w:rPr>
        <w:t xml:space="preserve">have not called “Close” method), In other words, instance of </w:t>
      </w:r>
      <w:proofErr w:type="spellStart"/>
      <w:r>
        <w:rPr>
          <w:color w:val="1F497D"/>
          <w:sz w:val="21"/>
          <w:szCs w:val="21"/>
        </w:rPr>
        <w:t>SerialPort</w:t>
      </w:r>
      <w:proofErr w:type="spellEnd"/>
      <w:r>
        <w:rPr>
          <w:color w:val="1F497D"/>
          <w:sz w:val="21"/>
          <w:szCs w:val="21"/>
        </w:rPr>
        <w:t xml:space="preserve"> is directly rooted by a delegate and the delegate has not been properly removed. So GC will not collect it until we call “Close” to release any resources associated with it.</w:t>
      </w:r>
    </w:p>
    <w:p w:rsidR="00AE53C6" w:rsidRDefault="00AE53C6" w:rsidP="00AE53C6">
      <w:pPr>
        <w:rPr>
          <w:color w:val="1F497D"/>
          <w:sz w:val="21"/>
          <w:szCs w:val="21"/>
        </w:rPr>
      </w:pPr>
    </w:p>
    <w:p w:rsidR="00AE53C6" w:rsidRDefault="00AE53C6" w:rsidP="00AE53C6">
      <w:pPr>
        <w:jc w:val="both"/>
        <w:rPr>
          <w:color w:val="1F497D"/>
          <w:sz w:val="21"/>
          <w:szCs w:val="21"/>
        </w:rPr>
      </w:pPr>
      <w:r>
        <w:rPr>
          <w:color w:val="1F497D"/>
          <w:sz w:val="21"/>
          <w:szCs w:val="21"/>
        </w:rPr>
        <w:t>Best Regards,</w:t>
      </w:r>
    </w:p>
    <w:p w:rsidR="00AE53C6" w:rsidRDefault="00AE53C6" w:rsidP="00AE53C6">
      <w:pPr>
        <w:jc w:val="both"/>
        <w:rPr>
          <w:color w:val="1F497D"/>
          <w:sz w:val="21"/>
          <w:szCs w:val="21"/>
        </w:rPr>
      </w:pPr>
      <w:r>
        <w:rPr>
          <w:color w:val="1F497D"/>
          <w:sz w:val="21"/>
          <w:szCs w:val="21"/>
        </w:rPr>
        <w:t>Dean Zhou</w:t>
      </w:r>
    </w:p>
    <w:p w:rsidR="00AE53C6" w:rsidRDefault="00AE53C6" w:rsidP="00AE53C6">
      <w:pPr>
        <w:rPr>
          <w:b/>
          <w:bCs/>
          <w:color w:val="262626"/>
          <w:sz w:val="20"/>
          <w:szCs w:val="20"/>
        </w:rPr>
      </w:pPr>
    </w:p>
    <w:p w:rsidR="00AE53C6" w:rsidRDefault="00AE53C6" w:rsidP="00AE53C6">
      <w:pPr>
        <w:rPr>
          <w:color w:val="1F497D"/>
          <w:sz w:val="20"/>
          <w:szCs w:val="20"/>
        </w:rPr>
      </w:pPr>
      <w:r>
        <w:rPr>
          <w:color w:val="262626"/>
          <w:sz w:val="20"/>
          <w:szCs w:val="20"/>
        </w:rPr>
        <w:t xml:space="preserve">Developer Support Engineer </w:t>
      </w:r>
      <w:r>
        <w:rPr>
          <w:b/>
          <w:bCs/>
          <w:color w:val="262626"/>
          <w:sz w:val="20"/>
          <w:szCs w:val="20"/>
        </w:rPr>
        <w:t>|</w:t>
      </w:r>
      <w:r>
        <w:rPr>
          <w:color w:val="262626"/>
          <w:sz w:val="20"/>
          <w:szCs w:val="20"/>
        </w:rPr>
        <w:t xml:space="preserve"> W: +86.21.61886448</w:t>
      </w:r>
    </w:p>
    <w:p w:rsidR="00AE53C6" w:rsidRDefault="00AE53C6" w:rsidP="00AE53C6">
      <w:pPr>
        <w:jc w:val="both"/>
        <w:rPr>
          <w:color w:val="1F497D"/>
          <w:sz w:val="21"/>
          <w:szCs w:val="21"/>
        </w:rPr>
      </w:pPr>
      <w:r>
        <w:rPr>
          <w:noProof/>
          <w:color w:val="1F497D"/>
          <w:sz w:val="21"/>
          <w:szCs w:val="21"/>
          <w:lang w:eastAsia="en-US"/>
        </w:rPr>
        <w:drawing>
          <wp:inline distT="0" distB="0" distL="0" distR="0">
            <wp:extent cx="3114675" cy="1028700"/>
            <wp:effectExtent l="19050" t="0" r="9525" b="0"/>
            <wp:docPr id="3" name="Picture 3" descr="Description: Description: http://jsi0oq.bay.livefilestore.com/y1pZNHBEufUJKqYlS-ttI9G7gEzyKr1EfIiPDh8TwMecL7vMABIGq7x2aiM5hOHloZhkWQJAo0-PHP4MZICBag-JHYQDYhy5FN8/POTCSIGN.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ttp://jsi0oq.bay.livefilestore.com/y1pZNHBEufUJKqYlS-ttI9G7gEzyKr1EfIiPDh8TwMecL7vMABIGq7x2aiM5hOHloZhkWQJAo0-PHP4MZICBag-JHYQDYhy5FN8/POTCSIGN.jpg"/>
                    <pic:cNvPicPr>
                      <a:picLocks noChangeAspect="1" noChangeArrowheads="1"/>
                    </pic:cNvPicPr>
                  </pic:nvPicPr>
                  <pic:blipFill>
                    <a:blip r:embed="rId6" r:link="rId7" cstate="print"/>
                    <a:srcRect/>
                    <a:stretch>
                      <a:fillRect/>
                    </a:stretch>
                  </pic:blipFill>
                  <pic:spPr bwMode="auto">
                    <a:xfrm>
                      <a:off x="0" y="0"/>
                      <a:ext cx="3114675" cy="1028700"/>
                    </a:xfrm>
                    <a:prstGeom prst="rect">
                      <a:avLst/>
                    </a:prstGeom>
                    <a:noFill/>
                    <a:ln w="9525">
                      <a:noFill/>
                      <a:miter lim="800000"/>
                      <a:headEnd/>
                      <a:tailEnd/>
                    </a:ln>
                  </pic:spPr>
                </pic:pic>
              </a:graphicData>
            </a:graphic>
          </wp:inline>
        </w:drawing>
      </w:r>
    </w:p>
    <w:p w:rsidR="00AE53C6" w:rsidRDefault="00AE53C6" w:rsidP="00AE53C6">
      <w:pPr>
        <w:rPr>
          <w:color w:val="1F497D"/>
          <w:sz w:val="21"/>
          <w:szCs w:val="21"/>
        </w:rPr>
      </w:pPr>
    </w:p>
    <w:p w:rsidR="00AE53C6" w:rsidRDefault="00AE53C6" w:rsidP="00AE53C6">
      <w:pPr>
        <w:outlineLvl w:val="0"/>
        <w:rPr>
          <w:rFonts w:ascii="Tahoma" w:hAnsi="Tahoma" w:cs="Tahoma"/>
          <w:sz w:val="20"/>
          <w:szCs w:val="20"/>
        </w:rPr>
      </w:pPr>
      <w:r>
        <w:rPr>
          <w:rFonts w:ascii="Tahoma" w:hAnsi="Tahoma" w:cs="Tahoma"/>
          <w:b/>
          <w:bCs/>
          <w:sz w:val="20"/>
          <w:szCs w:val="20"/>
        </w:rPr>
        <w:lastRenderedPageBreak/>
        <w:t>From:</w:t>
      </w:r>
      <w:r>
        <w:rPr>
          <w:rFonts w:ascii="Tahoma" w:hAnsi="Tahoma" w:cs="Tahoma"/>
          <w:sz w:val="20"/>
          <w:szCs w:val="20"/>
        </w:rPr>
        <w:t xml:space="preserve"> Marty Grogan </w:t>
      </w:r>
      <w:hyperlink r:id="rId16" w:history="1">
        <w:r>
          <w:rPr>
            <w:rStyle w:val="Hyperlink"/>
            <w:rFonts w:ascii="Tahoma" w:hAnsi="Tahoma" w:cs="Tahoma"/>
            <w:sz w:val="20"/>
            <w:szCs w:val="20"/>
          </w:rPr>
          <w:t>[</w:t>
        </w:r>
        <w:proofErr w:type="spellStart"/>
        <w:r>
          <w:rPr>
            <w:rStyle w:val="Hyperlink"/>
            <w:rFonts w:ascii="Tahoma" w:hAnsi="Tahoma" w:cs="Tahoma"/>
            <w:sz w:val="20"/>
            <w:szCs w:val="20"/>
          </w:rPr>
          <w:t>mailto:marty@redondowa.com</w:t>
        </w:r>
        <w:proofErr w:type="spellEnd"/>
        <w:r>
          <w:rPr>
            <w:rStyle w:val="Hyperlink"/>
            <w:rFonts w:ascii="Tahoma" w:hAnsi="Tahoma" w:cs="Tahoma"/>
            <w:sz w:val="20"/>
            <w:szCs w:val="20"/>
          </w:rPr>
          <w:t>]</w:t>
        </w:r>
      </w:hyperlink>
      <w:r>
        <w:rPr>
          <w:rFonts w:ascii="Tahoma" w:hAnsi="Tahoma" w:cs="Tahoma"/>
          <w:sz w:val="20"/>
          <w:szCs w:val="20"/>
        </w:rPr>
        <w:t xml:space="preserve">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2010</w:t>
      </w:r>
      <w:r>
        <w:rPr>
          <w:rFonts w:ascii="宋体" w:hAnsi="宋体" w:hint="eastAsia"/>
          <w:sz w:val="20"/>
          <w:szCs w:val="20"/>
        </w:rPr>
        <w:t>年</w:t>
      </w:r>
      <w:r>
        <w:rPr>
          <w:rFonts w:ascii="Tahoma" w:hAnsi="Tahoma" w:cs="Tahoma"/>
          <w:sz w:val="20"/>
          <w:szCs w:val="20"/>
        </w:rPr>
        <w:t>10</w:t>
      </w:r>
      <w:r>
        <w:rPr>
          <w:rFonts w:ascii="宋体" w:hAnsi="宋体" w:hint="eastAsia"/>
          <w:sz w:val="20"/>
          <w:szCs w:val="20"/>
        </w:rPr>
        <w:t>月</w:t>
      </w:r>
      <w:r>
        <w:rPr>
          <w:rFonts w:ascii="Tahoma" w:hAnsi="Tahoma" w:cs="Tahoma"/>
          <w:sz w:val="20"/>
          <w:szCs w:val="20"/>
        </w:rPr>
        <w:t>15</w:t>
      </w:r>
      <w:r>
        <w:rPr>
          <w:rFonts w:ascii="宋体" w:hAnsi="宋体" w:hint="eastAsia"/>
          <w:sz w:val="20"/>
          <w:szCs w:val="20"/>
        </w:rPr>
        <w:t>日</w:t>
      </w:r>
      <w:r>
        <w:rPr>
          <w:rFonts w:ascii="Tahoma" w:hAnsi="Tahoma" w:cs="Tahoma"/>
          <w:sz w:val="20"/>
          <w:szCs w:val="20"/>
        </w:rPr>
        <w:t xml:space="preserve"> 23:13</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w:t>
      </w:r>
      <w:proofErr w:type="spellStart"/>
      <w:r>
        <w:rPr>
          <w:rFonts w:ascii="Tahoma" w:hAnsi="Tahoma" w:cs="Tahoma"/>
          <w:sz w:val="20"/>
          <w:szCs w:val="20"/>
        </w:rPr>
        <w:t>Hua</w:t>
      </w:r>
      <w:proofErr w:type="spellEnd"/>
      <w:r>
        <w:rPr>
          <w:rFonts w:ascii="Tahoma" w:hAnsi="Tahoma" w:cs="Tahoma"/>
          <w:sz w:val="20"/>
          <w:szCs w:val="20"/>
        </w:rPr>
        <w:t xml:space="preserve"> Ding Zhou (</w:t>
      </w:r>
      <w:proofErr w:type="spellStart"/>
      <w:r>
        <w:rPr>
          <w:rFonts w:ascii="Tahoma" w:hAnsi="Tahoma" w:cs="Tahoma"/>
          <w:sz w:val="20"/>
          <w:szCs w:val="20"/>
        </w:rPr>
        <w:t>Wicresoft</w:t>
      </w:r>
      <w:proofErr w:type="spellEnd"/>
      <w:proofErr w:type="gramStart"/>
      <w:r>
        <w:rPr>
          <w:rFonts w:ascii="Tahoma" w:hAnsi="Tahoma" w:cs="Tahoma"/>
          <w:sz w:val="20"/>
          <w:szCs w:val="20"/>
        </w:rPr>
        <w:t>)</w:t>
      </w:r>
      <w:proofErr w:type="gramEnd"/>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Welcome to our Microsoft Partner Online Developer Support on Question: Cannot reopen Serial Port after handle closed </w:t>
      </w:r>
    </w:p>
    <w:p w:rsidR="00AE53C6" w:rsidRDefault="00AE53C6" w:rsidP="00AE53C6"/>
    <w:p w:rsidR="00AE53C6" w:rsidRDefault="00AE53C6" w:rsidP="00AE53C6">
      <w:pPr>
        <w:rPr>
          <w:color w:val="1F497D"/>
        </w:rPr>
      </w:pPr>
      <w:proofErr w:type="gramStart"/>
      <w:r>
        <w:rPr>
          <w:color w:val="1F497D"/>
        </w:rPr>
        <w:t>Exactly my point.</w:t>
      </w:r>
      <w:proofErr w:type="gramEnd"/>
      <w:r>
        <w:rPr>
          <w:color w:val="1F497D"/>
        </w:rPr>
        <w:t>  The framework should clean all associated objects</w:t>
      </w:r>
      <w:proofErr w:type="gramStart"/>
      <w:r>
        <w:rPr>
          <w:color w:val="1F497D"/>
        </w:rPr>
        <w:t>  It</w:t>
      </w:r>
      <w:proofErr w:type="gramEnd"/>
      <w:r>
        <w:rPr>
          <w:color w:val="1F497D"/>
        </w:rPr>
        <w:t xml:space="preserve"> does not.</w:t>
      </w:r>
    </w:p>
    <w:p w:rsidR="00AE53C6" w:rsidRDefault="00AE53C6" w:rsidP="00AE53C6">
      <w:pPr>
        <w:rPr>
          <w:color w:val="1F497D"/>
        </w:rPr>
      </w:pPr>
    </w:p>
    <w:p w:rsidR="00AE53C6" w:rsidRDefault="00AE53C6" w:rsidP="00AE53C6">
      <w:pPr>
        <w:outlineLvl w:val="0"/>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w:t>
      </w:r>
      <w:proofErr w:type="spellStart"/>
      <w:r>
        <w:rPr>
          <w:rFonts w:ascii="Tahoma" w:hAnsi="Tahoma" w:cs="Tahoma"/>
          <w:sz w:val="20"/>
          <w:szCs w:val="20"/>
        </w:rPr>
        <w:t>Hua</w:t>
      </w:r>
      <w:proofErr w:type="spellEnd"/>
      <w:r>
        <w:rPr>
          <w:rFonts w:ascii="Tahoma" w:hAnsi="Tahoma" w:cs="Tahoma"/>
          <w:sz w:val="20"/>
          <w:szCs w:val="20"/>
        </w:rPr>
        <w:t xml:space="preserve"> Ding Zhou (</w:t>
      </w:r>
      <w:proofErr w:type="spellStart"/>
      <w:r>
        <w:rPr>
          <w:rFonts w:ascii="Tahoma" w:hAnsi="Tahoma" w:cs="Tahoma"/>
          <w:sz w:val="20"/>
          <w:szCs w:val="20"/>
        </w:rPr>
        <w:t>Wicresoft</w:t>
      </w:r>
      <w:proofErr w:type="spellEnd"/>
      <w:r>
        <w:rPr>
          <w:rFonts w:ascii="Tahoma" w:hAnsi="Tahoma" w:cs="Tahoma"/>
          <w:sz w:val="20"/>
          <w:szCs w:val="20"/>
        </w:rPr>
        <w:t xml:space="preserve">) </w:t>
      </w:r>
      <w:hyperlink r:id="rId17" w:history="1">
        <w:r>
          <w:rPr>
            <w:rStyle w:val="Hyperlink"/>
            <w:rFonts w:ascii="Tahoma" w:hAnsi="Tahoma" w:cs="Tahoma"/>
            <w:sz w:val="20"/>
            <w:szCs w:val="20"/>
          </w:rPr>
          <w:t>[</w:t>
        </w:r>
        <w:proofErr w:type="spellStart"/>
        <w:r>
          <w:rPr>
            <w:rStyle w:val="Hyperlink"/>
            <w:rFonts w:ascii="Tahoma" w:hAnsi="Tahoma" w:cs="Tahoma"/>
            <w:sz w:val="20"/>
            <w:szCs w:val="20"/>
          </w:rPr>
          <w:t>mailto:v-huzhou@microsoft.com</w:t>
        </w:r>
        <w:proofErr w:type="spellEnd"/>
        <w:r>
          <w:rPr>
            <w:rStyle w:val="Hyperlink"/>
            <w:rFonts w:ascii="Tahoma" w:hAnsi="Tahoma" w:cs="Tahoma"/>
            <w:sz w:val="20"/>
            <w:szCs w:val="20"/>
          </w:rPr>
          <w:t>]</w:t>
        </w:r>
      </w:hyperlink>
      <w:r>
        <w:rPr>
          <w:rFonts w:ascii="Tahoma" w:hAnsi="Tahoma" w:cs="Tahoma"/>
          <w:sz w:val="20"/>
          <w:szCs w:val="20"/>
        </w:rPr>
        <w:t xml:space="preserve">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Friday, October 15, 2010 1:31 AM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Marty Grogan</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Welcome to our Microsoft Partner Online Developer Support on Question: Cannot reopen Serial Port after handle closed </w:t>
      </w:r>
    </w:p>
    <w:p w:rsidR="00AE53C6" w:rsidRDefault="00AE53C6" w:rsidP="00AE53C6"/>
    <w:p w:rsidR="00AE53C6" w:rsidRDefault="00AE53C6" w:rsidP="00AE53C6">
      <w:r>
        <w:rPr>
          <w:color w:val="1F497D"/>
          <w:sz w:val="21"/>
          <w:szCs w:val="21"/>
        </w:rPr>
        <w:t>Hi Marty,</w:t>
      </w:r>
    </w:p>
    <w:p w:rsidR="00AE53C6" w:rsidRDefault="00AE53C6" w:rsidP="00AE53C6">
      <w:r>
        <w:rPr>
          <w:color w:val="1F497D"/>
          <w:sz w:val="21"/>
          <w:szCs w:val="21"/>
        </w:rPr>
        <w:t> </w:t>
      </w:r>
    </w:p>
    <w:p w:rsidR="00AE53C6" w:rsidRDefault="00AE53C6" w:rsidP="00AE53C6">
      <w:r>
        <w:rPr>
          <w:color w:val="1F497D"/>
          <w:sz w:val="21"/>
          <w:szCs w:val="21"/>
        </w:rPr>
        <w:t xml:space="preserve">When we create an instance of </w:t>
      </w:r>
      <w:proofErr w:type="spellStart"/>
      <w:r>
        <w:rPr>
          <w:color w:val="1F497D"/>
          <w:sz w:val="21"/>
          <w:szCs w:val="21"/>
        </w:rPr>
        <w:t>SerialPoart</w:t>
      </w:r>
      <w:proofErr w:type="spellEnd"/>
      <w:r>
        <w:rPr>
          <w:color w:val="1F497D"/>
          <w:sz w:val="21"/>
          <w:szCs w:val="21"/>
        </w:rPr>
        <w:t xml:space="preserve"> like "</w:t>
      </w:r>
      <w:proofErr w:type="spellStart"/>
      <w:r>
        <w:rPr>
          <w:color w:val="1F497D"/>
          <w:sz w:val="21"/>
          <w:szCs w:val="21"/>
        </w:rPr>
        <w:t>SerialPort</w:t>
      </w:r>
      <w:proofErr w:type="spellEnd"/>
      <w:r>
        <w:rPr>
          <w:color w:val="1F497D"/>
          <w:sz w:val="21"/>
          <w:szCs w:val="21"/>
        </w:rPr>
        <w:t xml:space="preserve"> _</w:t>
      </w:r>
      <w:proofErr w:type="spellStart"/>
      <w:r>
        <w:rPr>
          <w:color w:val="1F497D"/>
          <w:sz w:val="21"/>
          <w:szCs w:val="21"/>
        </w:rPr>
        <w:t>serialPort</w:t>
      </w:r>
      <w:proofErr w:type="spellEnd"/>
      <w:r>
        <w:rPr>
          <w:color w:val="1F497D"/>
          <w:sz w:val="21"/>
          <w:szCs w:val="21"/>
        </w:rPr>
        <w:t xml:space="preserve"> = new </w:t>
      </w:r>
      <w:proofErr w:type="spellStart"/>
      <w:proofErr w:type="gramStart"/>
      <w:r>
        <w:rPr>
          <w:color w:val="1F497D"/>
          <w:sz w:val="21"/>
          <w:szCs w:val="21"/>
        </w:rPr>
        <w:t>SerialPort</w:t>
      </w:r>
      <w:proofErr w:type="spellEnd"/>
      <w:r>
        <w:rPr>
          <w:color w:val="1F497D"/>
          <w:sz w:val="21"/>
          <w:szCs w:val="21"/>
        </w:rPr>
        <w:t>(</w:t>
      </w:r>
      <w:proofErr w:type="gramEnd"/>
      <w:r>
        <w:rPr>
          <w:color w:val="1F497D"/>
          <w:sz w:val="21"/>
          <w:szCs w:val="21"/>
        </w:rPr>
        <w:t>"</w:t>
      </w:r>
      <w:proofErr w:type="spellStart"/>
      <w:r>
        <w:rPr>
          <w:color w:val="1F497D"/>
          <w:sz w:val="21"/>
          <w:szCs w:val="21"/>
        </w:rPr>
        <w:t>COM6</w:t>
      </w:r>
      <w:proofErr w:type="spellEnd"/>
      <w:r>
        <w:rPr>
          <w:color w:val="1F497D"/>
          <w:sz w:val="21"/>
          <w:szCs w:val="21"/>
        </w:rPr>
        <w:t xml:space="preserve">")", actually we create two objects, one is </w:t>
      </w:r>
      <w:proofErr w:type="spellStart"/>
      <w:r>
        <w:rPr>
          <w:color w:val="1F497D"/>
          <w:sz w:val="21"/>
          <w:szCs w:val="21"/>
        </w:rPr>
        <w:t>SerialPort</w:t>
      </w:r>
      <w:proofErr w:type="spellEnd"/>
      <w:r>
        <w:rPr>
          <w:color w:val="1F497D"/>
          <w:sz w:val="21"/>
          <w:szCs w:val="21"/>
        </w:rPr>
        <w:t xml:space="preserve"> and the other is the handle of it "_</w:t>
      </w:r>
      <w:proofErr w:type="spellStart"/>
      <w:r>
        <w:rPr>
          <w:color w:val="1F497D"/>
          <w:sz w:val="21"/>
          <w:szCs w:val="21"/>
        </w:rPr>
        <w:t>serialPort</w:t>
      </w:r>
      <w:proofErr w:type="spellEnd"/>
      <w:r>
        <w:rPr>
          <w:color w:val="1F497D"/>
          <w:sz w:val="21"/>
          <w:szCs w:val="21"/>
        </w:rPr>
        <w:t xml:space="preserve">". </w:t>
      </w:r>
    </w:p>
    <w:p w:rsidR="00AE53C6" w:rsidRDefault="00AE53C6" w:rsidP="00AE53C6">
      <w:r>
        <w:rPr>
          <w:color w:val="1F497D"/>
          <w:sz w:val="21"/>
          <w:szCs w:val="21"/>
        </w:rPr>
        <w:t>If we set _</w:t>
      </w:r>
      <w:proofErr w:type="spellStart"/>
      <w:r>
        <w:rPr>
          <w:color w:val="1F497D"/>
          <w:sz w:val="21"/>
          <w:szCs w:val="21"/>
        </w:rPr>
        <w:t>serialPort</w:t>
      </w:r>
      <w:proofErr w:type="spellEnd"/>
      <w:r>
        <w:rPr>
          <w:color w:val="1F497D"/>
          <w:sz w:val="21"/>
          <w:szCs w:val="21"/>
        </w:rPr>
        <w:t xml:space="preserve"> to null, the instance of </w:t>
      </w:r>
      <w:proofErr w:type="spellStart"/>
      <w:r>
        <w:rPr>
          <w:color w:val="1F497D"/>
          <w:sz w:val="21"/>
          <w:szCs w:val="21"/>
        </w:rPr>
        <w:t>SerialPort</w:t>
      </w:r>
      <w:proofErr w:type="spellEnd"/>
      <w:r>
        <w:rPr>
          <w:color w:val="1F497D"/>
          <w:sz w:val="21"/>
          <w:szCs w:val="21"/>
        </w:rPr>
        <w:t xml:space="preserve"> is still alive in the background. So we must close it before create </w:t>
      </w:r>
      <w:proofErr w:type="gramStart"/>
      <w:r>
        <w:rPr>
          <w:color w:val="1F497D"/>
          <w:sz w:val="21"/>
          <w:szCs w:val="21"/>
        </w:rPr>
        <w:t>an</w:t>
      </w:r>
      <w:proofErr w:type="gramEnd"/>
      <w:r>
        <w:rPr>
          <w:color w:val="1F497D"/>
          <w:sz w:val="21"/>
          <w:szCs w:val="21"/>
        </w:rPr>
        <w:t xml:space="preserve"> new instance with the same name.</w:t>
      </w:r>
    </w:p>
    <w:p w:rsidR="00AE53C6" w:rsidRDefault="00AE53C6" w:rsidP="00AE53C6">
      <w:r>
        <w:rPr>
          <w:color w:val="1F497D"/>
          <w:sz w:val="21"/>
          <w:szCs w:val="21"/>
        </w:rPr>
        <w:t> </w:t>
      </w:r>
    </w:p>
    <w:p w:rsidR="00AE53C6" w:rsidRDefault="00AE53C6" w:rsidP="00AE53C6">
      <w:pPr>
        <w:jc w:val="both"/>
      </w:pPr>
      <w:r>
        <w:rPr>
          <w:color w:val="1F497D"/>
          <w:sz w:val="21"/>
          <w:szCs w:val="21"/>
        </w:rPr>
        <w:t>Best Regards,</w:t>
      </w:r>
    </w:p>
    <w:p w:rsidR="00AE53C6" w:rsidRDefault="00AE53C6" w:rsidP="00AE53C6">
      <w:pPr>
        <w:jc w:val="both"/>
      </w:pPr>
      <w:r>
        <w:rPr>
          <w:color w:val="1F497D"/>
          <w:sz w:val="21"/>
          <w:szCs w:val="21"/>
        </w:rPr>
        <w:t>Dean Zhou</w:t>
      </w:r>
    </w:p>
    <w:p w:rsidR="00AE53C6" w:rsidRDefault="00AE53C6" w:rsidP="00AE53C6">
      <w:r>
        <w:rPr>
          <w:b/>
          <w:bCs/>
          <w:color w:val="262626"/>
          <w:sz w:val="20"/>
          <w:szCs w:val="20"/>
        </w:rPr>
        <w:t> </w:t>
      </w:r>
    </w:p>
    <w:p w:rsidR="00AE53C6" w:rsidRDefault="00AE53C6" w:rsidP="00AE53C6">
      <w:r>
        <w:rPr>
          <w:color w:val="262626"/>
          <w:sz w:val="20"/>
          <w:szCs w:val="20"/>
        </w:rPr>
        <w:t xml:space="preserve">Developer Support Engineer </w:t>
      </w:r>
      <w:r>
        <w:rPr>
          <w:b/>
          <w:bCs/>
          <w:color w:val="262626"/>
          <w:sz w:val="20"/>
          <w:szCs w:val="20"/>
        </w:rPr>
        <w:t>|</w:t>
      </w:r>
      <w:r>
        <w:rPr>
          <w:color w:val="262626"/>
          <w:sz w:val="20"/>
          <w:szCs w:val="20"/>
        </w:rPr>
        <w:t xml:space="preserve"> W: +86.21.61886448</w:t>
      </w:r>
    </w:p>
    <w:p w:rsidR="00AE53C6" w:rsidRDefault="00AE53C6" w:rsidP="00AE53C6">
      <w:pPr>
        <w:jc w:val="both"/>
      </w:pPr>
      <w:r>
        <w:rPr>
          <w:noProof/>
          <w:color w:val="1F497D"/>
          <w:sz w:val="21"/>
          <w:szCs w:val="21"/>
          <w:lang w:eastAsia="en-US"/>
        </w:rPr>
        <w:drawing>
          <wp:inline distT="0" distB="0" distL="0" distR="0">
            <wp:extent cx="3114675" cy="1028700"/>
            <wp:effectExtent l="19050" t="0" r="9525" b="0"/>
            <wp:docPr id="4" name="Picture 1" descr="Description: Description: http://jsi0oq.bay.livefilestore.com/y1pZNHBEufUJKqYlS-ttI9G7gEzyKr1EfIiPDh8TwMecL7vMABIGq7x2aiM5hOHloZhkWQJAo0-PHP4MZICBag-JHYQDYhy5FN8/POTCSIGN.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http://jsi0oq.bay.livefilestore.com/y1pZNHBEufUJKqYlS-ttI9G7gEzyKr1EfIiPDh8TwMecL7vMABIGq7x2aiM5hOHloZhkWQJAo0-PHP4MZICBag-JHYQDYhy5FN8/POTCSIGN.jpg"/>
                    <pic:cNvPicPr>
                      <a:picLocks noChangeAspect="1" noChangeArrowheads="1"/>
                    </pic:cNvPicPr>
                  </pic:nvPicPr>
                  <pic:blipFill>
                    <a:blip r:embed="rId6" r:link="rId7" cstate="print"/>
                    <a:srcRect/>
                    <a:stretch>
                      <a:fillRect/>
                    </a:stretch>
                  </pic:blipFill>
                  <pic:spPr bwMode="auto">
                    <a:xfrm>
                      <a:off x="0" y="0"/>
                      <a:ext cx="3114675" cy="1028700"/>
                    </a:xfrm>
                    <a:prstGeom prst="rect">
                      <a:avLst/>
                    </a:prstGeom>
                    <a:noFill/>
                    <a:ln w="9525">
                      <a:noFill/>
                      <a:miter lim="800000"/>
                      <a:headEnd/>
                      <a:tailEnd/>
                    </a:ln>
                  </pic:spPr>
                </pic:pic>
              </a:graphicData>
            </a:graphic>
          </wp:inline>
        </w:drawing>
      </w:r>
    </w:p>
    <w:p w:rsidR="00AE53C6" w:rsidRDefault="00AE53C6" w:rsidP="00AE53C6">
      <w:r>
        <w:rPr>
          <w:color w:val="1F497D"/>
          <w:sz w:val="21"/>
          <w:szCs w:val="21"/>
        </w:rPr>
        <w:t> </w:t>
      </w:r>
    </w:p>
    <w:p w:rsidR="00AE53C6" w:rsidRDefault="00AE53C6" w:rsidP="00AE53C6">
      <w:pPr>
        <w:outlineLvl w:val="0"/>
      </w:pPr>
      <w:r>
        <w:rPr>
          <w:rFonts w:ascii="Tahoma" w:hAnsi="Tahoma" w:cs="Tahoma"/>
          <w:b/>
          <w:bCs/>
          <w:sz w:val="20"/>
          <w:szCs w:val="20"/>
        </w:rPr>
        <w:t>From:</w:t>
      </w:r>
      <w:r>
        <w:rPr>
          <w:rFonts w:ascii="Tahoma" w:hAnsi="Tahoma" w:cs="Tahoma"/>
          <w:sz w:val="20"/>
          <w:szCs w:val="20"/>
        </w:rPr>
        <w:t xml:space="preserve"> Marty Grogan </w:t>
      </w:r>
      <w:hyperlink r:id="rId18" w:history="1">
        <w:r>
          <w:rPr>
            <w:rStyle w:val="Hyperlink"/>
            <w:rFonts w:ascii="Tahoma" w:hAnsi="Tahoma" w:cs="Tahoma"/>
            <w:sz w:val="20"/>
            <w:szCs w:val="20"/>
          </w:rPr>
          <w:t>[</w:t>
        </w:r>
        <w:proofErr w:type="spellStart"/>
        <w:r>
          <w:rPr>
            <w:rStyle w:val="Hyperlink"/>
            <w:rFonts w:ascii="Tahoma" w:hAnsi="Tahoma" w:cs="Tahoma"/>
            <w:sz w:val="20"/>
            <w:szCs w:val="20"/>
          </w:rPr>
          <w:t>mailto:marty@redondowa.com</w:t>
        </w:r>
        <w:proofErr w:type="spellEnd"/>
        <w:r>
          <w:rPr>
            <w:rStyle w:val="Hyperlink"/>
            <w:rFonts w:ascii="Tahoma" w:hAnsi="Tahoma" w:cs="Tahoma"/>
            <w:sz w:val="20"/>
            <w:szCs w:val="20"/>
          </w:rPr>
          <w:t>]</w:t>
        </w:r>
      </w:hyperlink>
      <w:r>
        <w:rPr>
          <w:rFonts w:ascii="Tahoma" w:hAnsi="Tahoma" w:cs="Tahoma"/>
          <w:sz w:val="20"/>
          <w:szCs w:val="20"/>
        </w:rPr>
        <w:t xml:space="preserve">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2010</w:t>
      </w:r>
      <w:r>
        <w:rPr>
          <w:rFonts w:ascii="宋体" w:hAnsi="宋体" w:hint="eastAsia"/>
          <w:sz w:val="20"/>
          <w:szCs w:val="20"/>
          <w:lang w:eastAsia="zh-CN"/>
        </w:rPr>
        <w:t>年</w:t>
      </w:r>
      <w:r>
        <w:rPr>
          <w:rFonts w:ascii="Tahoma" w:hAnsi="Tahoma" w:cs="Tahoma"/>
          <w:sz w:val="20"/>
          <w:szCs w:val="20"/>
        </w:rPr>
        <w:t>10</w:t>
      </w:r>
      <w:r>
        <w:rPr>
          <w:rFonts w:ascii="宋体" w:hAnsi="宋体" w:hint="eastAsia"/>
          <w:sz w:val="20"/>
          <w:szCs w:val="20"/>
          <w:lang w:eastAsia="zh-CN"/>
        </w:rPr>
        <w:t>月</w:t>
      </w:r>
      <w:r>
        <w:rPr>
          <w:rFonts w:ascii="Tahoma" w:hAnsi="Tahoma" w:cs="Tahoma"/>
          <w:sz w:val="20"/>
          <w:szCs w:val="20"/>
        </w:rPr>
        <w:t>15</w:t>
      </w:r>
      <w:r>
        <w:rPr>
          <w:rFonts w:ascii="宋体" w:hAnsi="宋体" w:hint="eastAsia"/>
          <w:sz w:val="20"/>
          <w:szCs w:val="20"/>
          <w:lang w:eastAsia="zh-CN"/>
        </w:rPr>
        <w:t>日</w:t>
      </w:r>
      <w:r>
        <w:rPr>
          <w:rFonts w:ascii="Tahoma" w:hAnsi="Tahoma" w:cs="Tahoma"/>
          <w:sz w:val="20"/>
          <w:szCs w:val="20"/>
        </w:rPr>
        <w:t xml:space="preserve"> 14:15</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w:t>
      </w:r>
      <w:proofErr w:type="spellStart"/>
      <w:r>
        <w:rPr>
          <w:rFonts w:ascii="Tahoma" w:hAnsi="Tahoma" w:cs="Tahoma"/>
          <w:sz w:val="20"/>
          <w:szCs w:val="20"/>
        </w:rPr>
        <w:t>Hua</w:t>
      </w:r>
      <w:proofErr w:type="spellEnd"/>
      <w:r>
        <w:rPr>
          <w:rFonts w:ascii="Tahoma" w:hAnsi="Tahoma" w:cs="Tahoma"/>
          <w:sz w:val="20"/>
          <w:szCs w:val="20"/>
        </w:rPr>
        <w:t xml:space="preserve"> Ding Zhou (</w:t>
      </w:r>
      <w:proofErr w:type="spellStart"/>
      <w:r>
        <w:rPr>
          <w:rFonts w:ascii="Tahoma" w:hAnsi="Tahoma" w:cs="Tahoma"/>
          <w:sz w:val="20"/>
          <w:szCs w:val="20"/>
        </w:rPr>
        <w:t>Wicresoft</w:t>
      </w:r>
      <w:proofErr w:type="spellEnd"/>
      <w:proofErr w:type="gramStart"/>
      <w:r>
        <w:rPr>
          <w:rFonts w:ascii="Tahoma" w:hAnsi="Tahoma" w:cs="Tahoma"/>
          <w:sz w:val="20"/>
          <w:szCs w:val="20"/>
        </w:rPr>
        <w:t>)</w:t>
      </w:r>
      <w:proofErr w:type="gramEnd"/>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Welcome to our Microsoft Partner Online Developer Support on Question: Cannot reopen Serial Port after handle closed </w:t>
      </w:r>
    </w:p>
    <w:p w:rsidR="00AE53C6" w:rsidRDefault="00AE53C6" w:rsidP="00AE53C6">
      <w:r>
        <w:t> </w:t>
      </w:r>
    </w:p>
    <w:p w:rsidR="00AE53C6" w:rsidRDefault="00AE53C6" w:rsidP="00AE53C6">
      <w:r>
        <w:rPr>
          <w:color w:val="1F497D"/>
        </w:rPr>
        <w:t xml:space="preserve">The issue arises when working only in C# without </w:t>
      </w:r>
      <w:proofErr w:type="spellStart"/>
      <w:r>
        <w:rPr>
          <w:color w:val="1F497D"/>
        </w:rPr>
        <w:t>PInvoke</w:t>
      </w:r>
      <w:proofErr w:type="spellEnd"/>
      <w:r>
        <w:rPr>
          <w:color w:val="1F497D"/>
        </w:rPr>
        <w:t>.  The enclosed solution demonstrates the problem.  (Set the port to one available on your machine.)</w:t>
      </w:r>
    </w:p>
    <w:p w:rsidR="00AE53C6" w:rsidRDefault="00AE53C6" w:rsidP="00AE53C6">
      <w:r>
        <w:rPr>
          <w:color w:val="1F497D"/>
        </w:rPr>
        <w:t> </w:t>
      </w:r>
    </w:p>
    <w:p w:rsidR="00AE53C6" w:rsidRDefault="00AE53C6" w:rsidP="00AE53C6">
      <w:r>
        <w:rPr>
          <w:color w:val="1F497D"/>
        </w:rPr>
        <w:t>Here’s the form…</w:t>
      </w:r>
    </w:p>
    <w:p w:rsidR="00AE53C6" w:rsidRDefault="00AE53C6" w:rsidP="00AE53C6">
      <w:r>
        <w:rPr>
          <w:noProof/>
          <w:color w:val="1F497D"/>
          <w:lang w:eastAsia="en-US"/>
        </w:rPr>
        <w:lastRenderedPageBreak/>
        <w:drawing>
          <wp:inline distT="0" distB="0" distL="0" distR="0">
            <wp:extent cx="2647950" cy="2409825"/>
            <wp:effectExtent l="19050" t="0" r="0" b="0"/>
            <wp:docPr id="5" name="Picture 5" descr="cid:image002.png@01CB7136.D2F93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2.png@01CB7136.D2F93070"/>
                    <pic:cNvPicPr>
                      <a:picLocks noChangeAspect="1" noChangeArrowheads="1"/>
                    </pic:cNvPicPr>
                  </pic:nvPicPr>
                  <pic:blipFill>
                    <a:blip r:embed="rId19" r:link="rId20" cstate="print"/>
                    <a:srcRect/>
                    <a:stretch>
                      <a:fillRect/>
                    </a:stretch>
                  </pic:blipFill>
                  <pic:spPr bwMode="auto">
                    <a:xfrm>
                      <a:off x="0" y="0"/>
                      <a:ext cx="2647950" cy="2409825"/>
                    </a:xfrm>
                    <a:prstGeom prst="rect">
                      <a:avLst/>
                    </a:prstGeom>
                    <a:noFill/>
                    <a:ln w="9525">
                      <a:noFill/>
                      <a:miter lim="800000"/>
                      <a:headEnd/>
                      <a:tailEnd/>
                    </a:ln>
                  </pic:spPr>
                </pic:pic>
              </a:graphicData>
            </a:graphic>
          </wp:inline>
        </w:drawing>
      </w:r>
    </w:p>
    <w:p w:rsidR="00AE53C6" w:rsidRDefault="00AE53C6" w:rsidP="00AE53C6">
      <w:r>
        <w:rPr>
          <w:color w:val="1F497D"/>
        </w:rPr>
        <w:t> </w:t>
      </w:r>
    </w:p>
    <w:p w:rsidR="00AE53C6" w:rsidRDefault="00AE53C6" w:rsidP="00AE53C6">
      <w:r>
        <w:rPr>
          <w:color w:val="1F497D"/>
        </w:rPr>
        <w:t>To generate the error:</w:t>
      </w:r>
    </w:p>
    <w:p w:rsidR="00AE53C6" w:rsidRDefault="00AE53C6" w:rsidP="00AE53C6">
      <w:r>
        <w:rPr>
          <w:color w:val="1F497D"/>
        </w:rPr>
        <w:t>1. Create the port</w:t>
      </w:r>
    </w:p>
    <w:p w:rsidR="00AE53C6" w:rsidRDefault="00AE53C6" w:rsidP="00AE53C6">
      <w:r>
        <w:rPr>
          <w:color w:val="1F497D"/>
        </w:rPr>
        <w:t>2. Open the port</w:t>
      </w:r>
    </w:p>
    <w:p w:rsidR="00AE53C6" w:rsidRDefault="00AE53C6" w:rsidP="00AE53C6">
      <w:r>
        <w:rPr>
          <w:color w:val="1F497D"/>
        </w:rPr>
        <w:t>3. Null the port</w:t>
      </w:r>
    </w:p>
    <w:p w:rsidR="00AE53C6" w:rsidRDefault="00AE53C6" w:rsidP="00AE53C6">
      <w:r>
        <w:rPr>
          <w:color w:val="1F497D"/>
        </w:rPr>
        <w:t>4. Create the port</w:t>
      </w:r>
    </w:p>
    <w:p w:rsidR="00AE53C6" w:rsidRDefault="00AE53C6" w:rsidP="00AE53C6">
      <w:r>
        <w:rPr>
          <w:color w:val="1F497D"/>
        </w:rPr>
        <w:t>5. Open the port</w:t>
      </w:r>
    </w:p>
    <w:p w:rsidR="00AE53C6" w:rsidRDefault="00AE53C6" w:rsidP="00AE53C6">
      <w:r>
        <w:rPr>
          <w:color w:val="1F497D"/>
        </w:rPr>
        <w:t> </w:t>
      </w:r>
    </w:p>
    <w:p w:rsidR="00AE53C6" w:rsidRDefault="00AE53C6" w:rsidP="00AE53C6">
      <w:r>
        <w:rPr>
          <w:color w:val="1F497D"/>
        </w:rPr>
        <w:t xml:space="preserve">The following error results unless the port or base stream is closed prior to </w:t>
      </w:r>
      <w:proofErr w:type="spellStart"/>
      <w:r>
        <w:rPr>
          <w:color w:val="1F497D"/>
        </w:rPr>
        <w:t>nulling</w:t>
      </w:r>
      <w:proofErr w:type="spellEnd"/>
      <w:r>
        <w:rPr>
          <w:color w:val="1F497D"/>
        </w:rPr>
        <w:t xml:space="preserve"> the port.</w:t>
      </w:r>
    </w:p>
    <w:p w:rsidR="00AE53C6" w:rsidRDefault="00AE53C6" w:rsidP="00AE53C6">
      <w:r>
        <w:rPr>
          <w:noProof/>
          <w:color w:val="1F497D"/>
          <w:lang w:eastAsia="en-US"/>
        </w:rPr>
        <w:drawing>
          <wp:inline distT="0" distB="0" distL="0" distR="0">
            <wp:extent cx="6115050" cy="2066925"/>
            <wp:effectExtent l="19050" t="0" r="0" b="0"/>
            <wp:docPr id="6" name="Picture 12" descr="cid:image003.png@01CB7136.D2F93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3.png@01CB7136.D2F93070"/>
                    <pic:cNvPicPr>
                      <a:picLocks noChangeAspect="1" noChangeArrowheads="1"/>
                    </pic:cNvPicPr>
                  </pic:nvPicPr>
                  <pic:blipFill>
                    <a:blip r:embed="rId21" r:link="rId22" cstate="print"/>
                    <a:srcRect/>
                    <a:stretch>
                      <a:fillRect/>
                    </a:stretch>
                  </pic:blipFill>
                  <pic:spPr bwMode="auto">
                    <a:xfrm>
                      <a:off x="0" y="0"/>
                      <a:ext cx="6115050" cy="2066925"/>
                    </a:xfrm>
                    <a:prstGeom prst="rect">
                      <a:avLst/>
                    </a:prstGeom>
                    <a:noFill/>
                    <a:ln w="9525">
                      <a:noFill/>
                      <a:miter lim="800000"/>
                      <a:headEnd/>
                      <a:tailEnd/>
                    </a:ln>
                  </pic:spPr>
                </pic:pic>
              </a:graphicData>
            </a:graphic>
          </wp:inline>
        </w:drawing>
      </w:r>
    </w:p>
    <w:p w:rsidR="00AE53C6" w:rsidRDefault="00AE53C6" w:rsidP="00AE53C6">
      <w:r>
        <w:rPr>
          <w:color w:val="1F497D"/>
        </w:rPr>
        <w:t> </w:t>
      </w:r>
    </w:p>
    <w:p w:rsidR="00AE53C6" w:rsidRDefault="00AE53C6" w:rsidP="00AE53C6">
      <w:r>
        <w:rPr>
          <w:color w:val="1F497D"/>
        </w:rPr>
        <w:t>The application must be restarted to recover.  On some machines, reboot may be necessary.</w:t>
      </w:r>
    </w:p>
    <w:p w:rsidR="00AE53C6" w:rsidRDefault="00AE53C6" w:rsidP="00AE53C6">
      <w:r>
        <w:rPr>
          <w:color w:val="1F497D"/>
        </w:rPr>
        <w:t> </w:t>
      </w:r>
    </w:p>
    <w:p w:rsidR="00AE53C6" w:rsidRDefault="00AE53C6" w:rsidP="00AE53C6">
      <w:r>
        <w:rPr>
          <w:color w:val="1F497D"/>
        </w:rPr>
        <w:t>Marty</w:t>
      </w:r>
    </w:p>
    <w:p w:rsidR="00AE53C6" w:rsidRDefault="00AE53C6" w:rsidP="00AE53C6">
      <w:r>
        <w:rPr>
          <w:color w:val="1F497D"/>
        </w:rPr>
        <w:t> </w:t>
      </w:r>
    </w:p>
    <w:p w:rsidR="00AE53C6" w:rsidRDefault="00AE53C6" w:rsidP="00AE53C6">
      <w:r>
        <w:rPr>
          <w:color w:val="1F497D"/>
        </w:rPr>
        <w:t> </w:t>
      </w:r>
    </w:p>
    <w:p w:rsidR="00AE53C6" w:rsidRDefault="00AE53C6" w:rsidP="00AE53C6">
      <w:r>
        <w:rPr>
          <w:color w:val="1F497D"/>
        </w:rPr>
        <w:t> </w:t>
      </w:r>
    </w:p>
    <w:p w:rsidR="00AE53C6" w:rsidRDefault="00AE53C6" w:rsidP="00AE53C6">
      <w:r>
        <w:rPr>
          <w:color w:val="1F497D"/>
        </w:rPr>
        <w:t> </w:t>
      </w:r>
    </w:p>
    <w:p w:rsidR="00AE53C6" w:rsidRDefault="00AE53C6" w:rsidP="00AE53C6">
      <w:r>
        <w:rPr>
          <w:color w:val="1F497D"/>
        </w:rPr>
        <w:t> </w:t>
      </w:r>
    </w:p>
    <w:p w:rsidR="00AE53C6" w:rsidRDefault="00AE53C6" w:rsidP="00AE53C6">
      <w:r>
        <w:rPr>
          <w:color w:val="1F497D"/>
        </w:rPr>
        <w:t> </w:t>
      </w:r>
    </w:p>
    <w:p w:rsidR="00AE53C6" w:rsidRDefault="00AE53C6" w:rsidP="00AE53C6">
      <w:pPr>
        <w:outlineLvl w:val="0"/>
      </w:pPr>
      <w:r>
        <w:rPr>
          <w:rFonts w:ascii="Tahoma" w:hAnsi="Tahoma" w:cs="Tahoma"/>
          <w:b/>
          <w:bCs/>
          <w:sz w:val="20"/>
          <w:szCs w:val="20"/>
        </w:rPr>
        <w:t>From:</w:t>
      </w:r>
      <w:r>
        <w:rPr>
          <w:rFonts w:ascii="Tahoma" w:hAnsi="Tahoma" w:cs="Tahoma"/>
          <w:sz w:val="20"/>
          <w:szCs w:val="20"/>
        </w:rPr>
        <w:t xml:space="preserve"> </w:t>
      </w:r>
      <w:proofErr w:type="spellStart"/>
      <w:r>
        <w:rPr>
          <w:rFonts w:ascii="Tahoma" w:hAnsi="Tahoma" w:cs="Tahoma"/>
          <w:sz w:val="20"/>
          <w:szCs w:val="20"/>
        </w:rPr>
        <w:t>Hua</w:t>
      </w:r>
      <w:proofErr w:type="spellEnd"/>
      <w:r>
        <w:rPr>
          <w:rFonts w:ascii="Tahoma" w:hAnsi="Tahoma" w:cs="Tahoma"/>
          <w:sz w:val="20"/>
          <w:szCs w:val="20"/>
        </w:rPr>
        <w:t xml:space="preserve"> Ding Zhou (</w:t>
      </w:r>
      <w:proofErr w:type="spellStart"/>
      <w:r>
        <w:rPr>
          <w:rFonts w:ascii="Tahoma" w:hAnsi="Tahoma" w:cs="Tahoma"/>
          <w:sz w:val="20"/>
          <w:szCs w:val="20"/>
        </w:rPr>
        <w:t>Wicresoft</w:t>
      </w:r>
      <w:proofErr w:type="spellEnd"/>
      <w:r>
        <w:rPr>
          <w:rFonts w:ascii="Tahoma" w:hAnsi="Tahoma" w:cs="Tahoma"/>
          <w:sz w:val="20"/>
          <w:szCs w:val="20"/>
        </w:rPr>
        <w:t xml:space="preserve">) </w:t>
      </w:r>
      <w:hyperlink r:id="rId23" w:history="1">
        <w:r>
          <w:rPr>
            <w:rStyle w:val="Hyperlink"/>
            <w:rFonts w:ascii="Tahoma" w:hAnsi="Tahoma" w:cs="Tahoma"/>
            <w:sz w:val="20"/>
            <w:szCs w:val="20"/>
          </w:rPr>
          <w:t>[</w:t>
        </w:r>
        <w:proofErr w:type="spellStart"/>
        <w:r>
          <w:rPr>
            <w:rStyle w:val="Hyperlink"/>
            <w:rFonts w:ascii="Tahoma" w:hAnsi="Tahoma" w:cs="Tahoma"/>
            <w:sz w:val="20"/>
            <w:szCs w:val="20"/>
          </w:rPr>
          <w:t>mailto:v-huzhou@microsoft.com</w:t>
        </w:r>
        <w:proofErr w:type="spellEnd"/>
        <w:r>
          <w:rPr>
            <w:rStyle w:val="Hyperlink"/>
            <w:rFonts w:ascii="Tahoma" w:hAnsi="Tahoma" w:cs="Tahoma"/>
            <w:sz w:val="20"/>
            <w:szCs w:val="20"/>
          </w:rPr>
          <w:t>]</w:t>
        </w:r>
      </w:hyperlink>
      <w:r>
        <w:rPr>
          <w:rFonts w:ascii="Tahoma" w:hAnsi="Tahoma" w:cs="Tahoma"/>
          <w:sz w:val="20"/>
          <w:szCs w:val="20"/>
        </w:rPr>
        <w:t xml:space="preserve">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Thursday, October 14, 2010 8:03 PM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Marty Grogan</w:t>
      </w:r>
      <w:r>
        <w:rPr>
          <w:rFonts w:ascii="Tahoma" w:hAnsi="Tahoma" w:cs="Tahoma"/>
          <w:sz w:val="20"/>
          <w:szCs w:val="20"/>
        </w:rPr>
        <w:br/>
      </w:r>
      <w:r>
        <w:rPr>
          <w:rFonts w:ascii="Tahoma" w:hAnsi="Tahoma" w:cs="Tahoma"/>
          <w:b/>
          <w:bCs/>
          <w:sz w:val="20"/>
          <w:szCs w:val="20"/>
        </w:rPr>
        <w:lastRenderedPageBreak/>
        <w:t>Subject:</w:t>
      </w:r>
      <w:r>
        <w:rPr>
          <w:rFonts w:ascii="Tahoma" w:hAnsi="Tahoma" w:cs="Tahoma"/>
          <w:sz w:val="20"/>
          <w:szCs w:val="20"/>
        </w:rPr>
        <w:t xml:space="preserve"> RE: Welcome to our Microsoft Partner Online Developer Support on Question: Cannot reopen Serial Port after handle closed </w:t>
      </w:r>
    </w:p>
    <w:p w:rsidR="00AE53C6" w:rsidRDefault="00AE53C6" w:rsidP="00AE53C6">
      <w:r>
        <w:t> </w:t>
      </w:r>
    </w:p>
    <w:p w:rsidR="00AE53C6" w:rsidRDefault="00AE53C6" w:rsidP="00AE53C6">
      <w:r>
        <w:rPr>
          <w:color w:val="1F497D"/>
          <w:sz w:val="21"/>
          <w:szCs w:val="21"/>
        </w:rPr>
        <w:t>Hi Marty,</w:t>
      </w:r>
    </w:p>
    <w:p w:rsidR="00AE53C6" w:rsidRDefault="00AE53C6" w:rsidP="00AE53C6">
      <w:r>
        <w:rPr>
          <w:color w:val="1F497D"/>
          <w:sz w:val="21"/>
          <w:szCs w:val="21"/>
        </w:rPr>
        <w:t> </w:t>
      </w:r>
    </w:p>
    <w:p w:rsidR="00AE53C6" w:rsidRDefault="00AE53C6" w:rsidP="00AE53C6">
      <w:r>
        <w:rPr>
          <w:color w:val="1F497D"/>
          <w:sz w:val="21"/>
          <w:szCs w:val="21"/>
        </w:rPr>
        <w:t xml:space="preserve">Sorry for cannot fully understand your question. Following is the remarks of </w:t>
      </w:r>
      <w:proofErr w:type="spellStart"/>
      <w:r>
        <w:rPr>
          <w:color w:val="1F497D"/>
          <w:sz w:val="21"/>
          <w:szCs w:val="21"/>
        </w:rPr>
        <w:t>SafeFileHandle.Dispose</w:t>
      </w:r>
      <w:proofErr w:type="spellEnd"/>
      <w:r>
        <w:rPr>
          <w:color w:val="1F497D"/>
          <w:sz w:val="21"/>
          <w:szCs w:val="21"/>
        </w:rPr>
        <w:t xml:space="preserve"> and </w:t>
      </w:r>
      <w:proofErr w:type="spellStart"/>
      <w:r>
        <w:rPr>
          <w:color w:val="1F497D"/>
          <w:sz w:val="21"/>
          <w:szCs w:val="21"/>
        </w:rPr>
        <w:t>SafeFileHandle.Close</w:t>
      </w:r>
      <w:proofErr w:type="spellEnd"/>
      <w:r>
        <w:rPr>
          <w:color w:val="1F497D"/>
          <w:sz w:val="21"/>
          <w:szCs w:val="21"/>
        </w:rPr>
        <w:t xml:space="preserve"> </w:t>
      </w:r>
      <w:proofErr w:type="gramStart"/>
      <w:r>
        <w:rPr>
          <w:color w:val="1F497D"/>
          <w:sz w:val="21"/>
          <w:szCs w:val="21"/>
        </w:rPr>
        <w:t>Method,</w:t>
      </w:r>
      <w:proofErr w:type="gramEnd"/>
      <w:r>
        <w:rPr>
          <w:color w:val="1F497D"/>
          <w:sz w:val="21"/>
          <w:szCs w:val="21"/>
        </w:rPr>
        <w:t xml:space="preserve"> I think it could be useful to this issue:</w:t>
      </w:r>
    </w:p>
    <w:p w:rsidR="00AE53C6" w:rsidRDefault="00AE53C6" w:rsidP="00AE53C6">
      <w:r>
        <w:t> </w:t>
      </w:r>
    </w:p>
    <w:p w:rsidR="0043222C" w:rsidRDefault="0043222C"/>
    <w:sectPr w:rsidR="0043222C" w:rsidSect="0043222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MS PGothic">
    <w:charset w:val="00"/>
    <w:family w:val="auto"/>
    <w:pitch w:val="default"/>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宋体">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1" w:cryptProviderType="rsaFull" w:cryptAlgorithmClass="hash" w:cryptAlgorithmType="typeAny" w:cryptAlgorithmSid="4" w:cryptSpinCount="100000" w:hash="MA9+CcNQDTyRA7y7Gfx2wsRk6/o=" w:salt="4y7GsMVlSWjweoQ0wF8Fyw=="/>
  <w:defaultTabStop w:val="720"/>
  <w:characterSpacingControl w:val="doNotCompress"/>
  <w:compat/>
  <w:rsids>
    <w:rsidRoot w:val="00AE53C6"/>
    <w:rsid w:val="0043222C"/>
    <w:rsid w:val="005104B6"/>
    <w:rsid w:val="00545EFA"/>
    <w:rsid w:val="0090773B"/>
    <w:rsid w:val="00AE53C6"/>
    <w:rsid w:val="00B76F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3C6"/>
    <w:pPr>
      <w:spacing w:after="0" w:line="240" w:lineRule="auto"/>
    </w:pPr>
    <w:rPr>
      <w:rFonts w:ascii="Calibri" w:eastAsia="SimSun" w:hAnsi="Calibri" w:cs="SimSu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E53C6"/>
    <w:rPr>
      <w:color w:val="0000FF"/>
      <w:u w:val="single"/>
    </w:rPr>
  </w:style>
  <w:style w:type="paragraph" w:styleId="NormalWeb">
    <w:name w:val="Normal (Web)"/>
    <w:basedOn w:val="Normal"/>
    <w:uiPriority w:val="99"/>
    <w:semiHidden/>
    <w:unhideWhenUsed/>
    <w:rsid w:val="00AE53C6"/>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AE53C6"/>
    <w:rPr>
      <w:rFonts w:ascii="Tahoma" w:hAnsi="Tahoma" w:cs="Tahoma"/>
      <w:sz w:val="16"/>
      <w:szCs w:val="16"/>
    </w:rPr>
  </w:style>
  <w:style w:type="character" w:customStyle="1" w:styleId="BalloonTextChar">
    <w:name w:val="Balloon Text Char"/>
    <w:basedOn w:val="DefaultParagraphFont"/>
    <w:link w:val="BalloonText"/>
    <w:uiPriority w:val="99"/>
    <w:semiHidden/>
    <w:rsid w:val="00AE53C6"/>
    <w:rPr>
      <w:rFonts w:ascii="Tahoma" w:eastAsia="SimSun" w:hAnsi="Tahoma" w:cs="Tahoma"/>
      <w:sz w:val="16"/>
      <w:szCs w:val="16"/>
      <w:lang w:eastAsia="ja-JP"/>
    </w:rPr>
  </w:style>
</w:styles>
</file>

<file path=word/webSettings.xml><?xml version="1.0" encoding="utf-8"?>
<w:webSettings xmlns:r="http://schemas.openxmlformats.org/officeDocument/2006/relationships" xmlns:w="http://schemas.openxmlformats.org/wordprocessingml/2006/main">
  <w:divs>
    <w:div w:id="66802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ilto:marty@redondowa.com]" TargetMode="External"/><Relationship Id="rId13" Type="http://schemas.openxmlformats.org/officeDocument/2006/relationships/hyperlink" Target="mailto:[mailto:v-huzhou@microsoft.com]" TargetMode="External"/><Relationship Id="rId18" Type="http://schemas.openxmlformats.org/officeDocument/2006/relationships/hyperlink" Target="mailto:[mailto:marty@redondowa.com]" TargetMode="External"/><Relationship Id="rId3" Type="http://schemas.openxmlformats.org/officeDocument/2006/relationships/webSettings" Target="webSettings.xml"/><Relationship Id="rId21" Type="http://schemas.openxmlformats.org/officeDocument/2006/relationships/image" Target="media/image3.png"/><Relationship Id="rId7" Type="http://schemas.openxmlformats.org/officeDocument/2006/relationships/image" Target="cid:image001.jpg@01CB7136.D2F93070" TargetMode="External"/><Relationship Id="rId12" Type="http://schemas.openxmlformats.org/officeDocument/2006/relationships/hyperlink" Target="mailto:[mailto:marty@redondowa.com]" TargetMode="External"/><Relationship Id="rId17" Type="http://schemas.openxmlformats.org/officeDocument/2006/relationships/hyperlink" Target="mailto:[mailto:v-huzhou@microsoft.com]"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mailto:[mailto:marty@redondowa.com]" TargetMode="External"/><Relationship Id="rId20" Type="http://schemas.openxmlformats.org/officeDocument/2006/relationships/image" Target="cid:image002.png@01CB7136.D2F93070"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emprofiler.com/" TargetMode="External"/><Relationship Id="rId24" Type="http://schemas.openxmlformats.org/officeDocument/2006/relationships/fontTable" Target="fontTable.xml"/><Relationship Id="rId5" Type="http://schemas.openxmlformats.org/officeDocument/2006/relationships/hyperlink" Target="http://social.microsoft.com/Forums/en-US/partnerdevappcompat/threads" TargetMode="External"/><Relationship Id="rId15" Type="http://schemas.openxmlformats.org/officeDocument/2006/relationships/hyperlink" Target="http://msdn.microsoft.com/en-us/magazine/bb985010.aspx" TargetMode="External"/><Relationship Id="rId23" Type="http://schemas.openxmlformats.org/officeDocument/2006/relationships/hyperlink" Target="mailto:[mailto:v-huzhou@microsoft.com]" TargetMode="External"/><Relationship Id="rId10" Type="http://schemas.openxmlformats.org/officeDocument/2006/relationships/hyperlink" Target="http://www.microsoft.com/whdc/devtools/debugging/default.mspx" TargetMode="External"/><Relationship Id="rId19" Type="http://schemas.openxmlformats.org/officeDocument/2006/relationships/image" Target="media/image2.png"/><Relationship Id="rId4" Type="http://schemas.openxmlformats.org/officeDocument/2006/relationships/hyperlink" Target="http://social.msdn.microsoft.com/Forums/en-US/category/visualstudio" TargetMode="External"/><Relationship Id="rId9" Type="http://schemas.openxmlformats.org/officeDocument/2006/relationships/hyperlink" Target="mailto:[mailto:v-huzhou@microsoft.com]" TargetMode="External"/><Relationship Id="rId14" Type="http://schemas.openxmlformats.org/officeDocument/2006/relationships/hyperlink" Target="http://msdn.microsoft.com/en-us/library/0xy59wtx.aspx" TargetMode="External"/><Relationship Id="rId22" Type="http://schemas.openxmlformats.org/officeDocument/2006/relationships/image" Target="cid:image003.png@01CB7136.D2F930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933</Words>
  <Characters>5319</Characters>
  <Application>Microsoft Office Word</Application>
  <DocSecurity>8</DocSecurity>
  <Lines>44</Lines>
  <Paragraphs>12</Paragraphs>
  <ScaleCrop>false</ScaleCrop>
  <Company/>
  <LinksUpToDate>false</LinksUpToDate>
  <CharactersWithSpaces>6240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Serial Port Error Discussion</dc:title>
  <dc:subject/>
  <dc:creator>Marty Grogan</dc:creator>
  <cp:keywords/>
  <dc:description>Dialog with support engineer concerning errors encountered using System.IO.Ports namespace.</dc:description>
  <cp:lastModifiedBy>Marty</cp:lastModifiedBy>
  <cp:revision>3</cp:revision>
  <dcterms:created xsi:type="dcterms:W3CDTF">2010-10-21T16:44:00Z</dcterms:created>
  <dcterms:modified xsi:type="dcterms:W3CDTF">2010-10-21T16:48:00Z</dcterms:modified>
</cp:coreProperties>
</file>